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9DC" w:rsidRPr="00F75E93" w:rsidRDefault="007A59DC" w:rsidP="00F75E93">
      <w:pPr>
        <w:spacing w:after="0"/>
        <w:jc w:val="center"/>
        <w:rPr>
          <w:rFonts w:ascii="Arial" w:eastAsia="Times New Roman" w:hAnsi="Arial" w:cs="Arial"/>
          <w:caps/>
          <w:color w:val="262626"/>
          <w:lang w:eastAsia="hu-HU"/>
        </w:rPr>
      </w:pPr>
      <w:r w:rsidRPr="00F75E93">
        <w:rPr>
          <w:rFonts w:ascii="Arial" w:eastAsia="Times New Roman" w:hAnsi="Arial" w:cs="Arial"/>
          <w:caps/>
          <w:color w:val="262626"/>
          <w:lang w:eastAsia="hu-HU"/>
        </w:rPr>
        <w:t>Adatkezelési tájékoztató</w:t>
      </w:r>
    </w:p>
    <w:p w:rsidR="00F75E93" w:rsidRPr="008B0C21" w:rsidRDefault="00F75E93" w:rsidP="00F75E93">
      <w:pPr>
        <w:pBdr>
          <w:bottom w:val="single" w:sz="4" w:space="1" w:color="auto"/>
        </w:pBdr>
        <w:spacing w:after="0"/>
        <w:jc w:val="center"/>
        <w:rPr>
          <w:rFonts w:ascii="Arial" w:eastAsia="Times New Roman" w:hAnsi="Arial" w:cs="Arial"/>
          <w:caps/>
          <w:sz w:val="20"/>
          <w:lang w:eastAsia="hu-HU"/>
        </w:rPr>
      </w:pPr>
      <w:proofErr w:type="gramStart"/>
      <w:r w:rsidRPr="008B0C21">
        <w:rPr>
          <w:rFonts w:ascii="Arial" w:hAnsi="Arial" w:cs="Arial"/>
          <w:sz w:val="20"/>
          <w:lang w:eastAsia="hu-HU"/>
        </w:rPr>
        <w:t>http:www.</w:t>
      </w:r>
      <w:r w:rsidR="004E4BB1" w:rsidRPr="008B0C21">
        <w:rPr>
          <w:rFonts w:ascii="Arial" w:hAnsi="Arial" w:cs="Arial"/>
          <w:sz w:val="20"/>
          <w:lang w:eastAsia="hu-HU"/>
        </w:rPr>
        <w:t>sorkifalud</w:t>
      </w:r>
      <w:r w:rsidRPr="008B0C21">
        <w:rPr>
          <w:rFonts w:ascii="Arial" w:hAnsi="Arial" w:cs="Arial"/>
          <w:sz w:val="20"/>
          <w:lang w:eastAsia="hu-HU"/>
        </w:rPr>
        <w:t>.hu</w:t>
      </w:r>
      <w:proofErr w:type="gramEnd"/>
      <w:r w:rsidRPr="008B0C21">
        <w:rPr>
          <w:rFonts w:ascii="Arial" w:hAnsi="Arial" w:cs="Arial"/>
          <w:sz w:val="20"/>
          <w:lang w:eastAsia="hu-HU"/>
        </w:rPr>
        <w:t xml:space="preserve"> honlap</w:t>
      </w:r>
    </w:p>
    <w:p w:rsidR="007A59DC" w:rsidRPr="00350253" w:rsidRDefault="007A59DC" w:rsidP="0014430C">
      <w:pPr>
        <w:pStyle w:val="Cmsor1"/>
      </w:pPr>
      <w:r w:rsidRPr="00B7481E">
        <w:t>Bevezető:</w:t>
      </w:r>
    </w:p>
    <w:p w:rsidR="007A0740" w:rsidRDefault="007A59DC" w:rsidP="006B72EB">
      <w:pPr>
        <w:pStyle w:val="Listaszerbekezds"/>
        <w:spacing w:after="120"/>
        <w:ind w:left="0"/>
        <w:jc w:val="both"/>
        <w:rPr>
          <w:rFonts w:ascii="Arial" w:hAnsi="Arial" w:cs="Arial"/>
          <w:bCs/>
          <w:color w:val="000000" w:themeColor="text1"/>
          <w:sz w:val="20"/>
          <w:szCs w:val="20"/>
          <w:lang w:eastAsia="hu-HU"/>
        </w:rPr>
      </w:pPr>
      <w:r w:rsidRPr="00B7481E">
        <w:rPr>
          <w:rFonts w:ascii="Arial" w:hAnsi="Arial" w:cs="Arial"/>
          <w:bCs/>
          <w:color w:val="000000" w:themeColor="text1"/>
          <w:sz w:val="20"/>
          <w:szCs w:val="20"/>
          <w:lang w:eastAsia="hu-HU"/>
        </w:rPr>
        <w:t xml:space="preserve">Tájékoztatjuk arról, hogy </w:t>
      </w:r>
      <w:r w:rsidR="00F24B5B">
        <w:rPr>
          <w:rFonts w:ascii="Arial" w:hAnsi="Arial" w:cs="Arial"/>
          <w:bCs/>
          <w:color w:val="000000" w:themeColor="text1"/>
          <w:sz w:val="20"/>
          <w:szCs w:val="20"/>
          <w:lang w:eastAsia="hu-HU"/>
        </w:rPr>
        <w:t xml:space="preserve">a </w:t>
      </w:r>
      <w:r w:rsidR="004E4BB1">
        <w:rPr>
          <w:rFonts w:ascii="Arial" w:hAnsi="Arial" w:cs="Arial"/>
          <w:bCs/>
          <w:color w:val="000000" w:themeColor="text1"/>
          <w:sz w:val="20"/>
          <w:szCs w:val="20"/>
          <w:lang w:eastAsia="hu-HU"/>
        </w:rPr>
        <w:t>Sorkifalud</w:t>
      </w:r>
      <w:r w:rsidR="006A3EA9">
        <w:rPr>
          <w:rFonts w:ascii="Arial" w:hAnsi="Arial" w:cs="Arial"/>
          <w:bCs/>
          <w:color w:val="000000" w:themeColor="text1"/>
          <w:sz w:val="20"/>
          <w:szCs w:val="20"/>
          <w:lang w:eastAsia="hu-HU"/>
        </w:rPr>
        <w:t>i Közös</w:t>
      </w:r>
      <w:r w:rsidR="00F24B5B" w:rsidRPr="00F24B5B">
        <w:rPr>
          <w:rFonts w:ascii="Arial" w:hAnsi="Arial" w:cs="Arial"/>
          <w:bCs/>
          <w:color w:val="000000" w:themeColor="text1"/>
          <w:sz w:val="20"/>
          <w:szCs w:val="20"/>
          <w:lang w:eastAsia="hu-HU"/>
        </w:rPr>
        <w:t xml:space="preserve"> </w:t>
      </w:r>
      <w:r w:rsidR="0014430C">
        <w:rPr>
          <w:rFonts w:ascii="Arial" w:hAnsi="Arial" w:cs="Arial"/>
          <w:bCs/>
          <w:color w:val="000000" w:themeColor="text1"/>
          <w:sz w:val="20"/>
          <w:szCs w:val="20"/>
          <w:lang w:eastAsia="hu-HU"/>
        </w:rPr>
        <w:t>Önkormányzati</w:t>
      </w:r>
      <w:r w:rsidR="00F24B5B" w:rsidRPr="00F24B5B">
        <w:rPr>
          <w:rFonts w:ascii="Arial" w:hAnsi="Arial" w:cs="Arial"/>
          <w:bCs/>
          <w:color w:val="000000" w:themeColor="text1"/>
          <w:sz w:val="20"/>
          <w:szCs w:val="20"/>
          <w:lang w:eastAsia="hu-HU"/>
        </w:rPr>
        <w:t xml:space="preserve"> Hivatal (a továbbiakban: Hivatal) </w:t>
      </w:r>
      <w:r w:rsidR="00350253">
        <w:rPr>
          <w:rFonts w:ascii="Arial" w:hAnsi="Arial" w:cs="Arial"/>
          <w:bCs/>
          <w:color w:val="000000" w:themeColor="text1"/>
          <w:sz w:val="20"/>
          <w:szCs w:val="20"/>
          <w:lang w:eastAsia="hu-HU"/>
        </w:rPr>
        <w:t xml:space="preserve">mint Adatkezelő a </w:t>
      </w:r>
      <w:hyperlink r:id="rId8" w:history="1">
        <w:r w:rsidR="004E4BB1" w:rsidRPr="00352378">
          <w:rPr>
            <w:rStyle w:val="Hiperhivatkozs"/>
            <w:rFonts w:ascii="Arial" w:hAnsi="Arial" w:cs="Arial"/>
            <w:bCs/>
            <w:sz w:val="20"/>
            <w:szCs w:val="20"/>
            <w:lang w:eastAsia="hu-HU"/>
          </w:rPr>
          <w:t>http://sorkifalud.hu</w:t>
        </w:r>
      </w:hyperlink>
      <w:r w:rsidR="00F24B5B">
        <w:rPr>
          <w:rFonts w:ascii="Arial" w:hAnsi="Arial" w:cs="Arial"/>
          <w:bCs/>
          <w:color w:val="000000" w:themeColor="text1"/>
          <w:sz w:val="20"/>
          <w:szCs w:val="20"/>
          <w:lang w:eastAsia="hu-HU"/>
        </w:rPr>
        <w:t xml:space="preserve"> </w:t>
      </w:r>
      <w:r w:rsidR="00350253" w:rsidRPr="00350253">
        <w:rPr>
          <w:rFonts w:ascii="Arial" w:hAnsi="Arial" w:cs="Arial"/>
          <w:bCs/>
          <w:color w:val="000000" w:themeColor="text1"/>
          <w:sz w:val="20"/>
          <w:szCs w:val="20"/>
          <w:lang w:eastAsia="hu-HU"/>
        </w:rPr>
        <w:t xml:space="preserve">informatív honlap (a továbbiakban: </w:t>
      </w:r>
      <w:r w:rsidR="00D51D44">
        <w:rPr>
          <w:rFonts w:ascii="Arial" w:hAnsi="Arial" w:cs="Arial"/>
          <w:bCs/>
          <w:color w:val="000000" w:themeColor="text1"/>
          <w:sz w:val="20"/>
          <w:szCs w:val="20"/>
          <w:lang w:eastAsia="hu-HU"/>
        </w:rPr>
        <w:t>H</w:t>
      </w:r>
      <w:r w:rsidR="00350253" w:rsidRPr="00350253">
        <w:rPr>
          <w:rFonts w:ascii="Arial" w:hAnsi="Arial" w:cs="Arial"/>
          <w:bCs/>
          <w:color w:val="000000" w:themeColor="text1"/>
          <w:sz w:val="20"/>
          <w:szCs w:val="20"/>
          <w:lang w:eastAsia="hu-HU"/>
        </w:rPr>
        <w:t xml:space="preserve">onlap) működtetése során a </w:t>
      </w:r>
      <w:r w:rsidR="00D51D44">
        <w:rPr>
          <w:rFonts w:ascii="Arial" w:hAnsi="Arial" w:cs="Arial"/>
          <w:bCs/>
          <w:color w:val="000000" w:themeColor="text1"/>
          <w:sz w:val="20"/>
          <w:szCs w:val="20"/>
          <w:lang w:eastAsia="hu-HU"/>
        </w:rPr>
        <w:t>H</w:t>
      </w:r>
      <w:r w:rsidR="00350253" w:rsidRPr="00350253">
        <w:rPr>
          <w:rFonts w:ascii="Arial" w:hAnsi="Arial" w:cs="Arial"/>
          <w:bCs/>
          <w:color w:val="000000" w:themeColor="text1"/>
          <w:sz w:val="20"/>
          <w:szCs w:val="20"/>
          <w:lang w:eastAsia="hu-HU"/>
        </w:rPr>
        <w:t>onlapra látogató természetes személyek</w:t>
      </w:r>
      <w:r w:rsidR="00B006FD">
        <w:rPr>
          <w:rFonts w:ascii="Arial" w:hAnsi="Arial" w:cs="Arial"/>
          <w:bCs/>
          <w:color w:val="000000" w:themeColor="text1"/>
          <w:sz w:val="20"/>
          <w:szCs w:val="20"/>
          <w:lang w:eastAsia="hu-HU"/>
        </w:rPr>
        <w:t>,</w:t>
      </w:r>
      <w:r w:rsidR="00350253" w:rsidRPr="00350253">
        <w:rPr>
          <w:rFonts w:ascii="Arial" w:hAnsi="Arial" w:cs="Arial"/>
          <w:bCs/>
          <w:color w:val="000000" w:themeColor="text1"/>
          <w:sz w:val="20"/>
          <w:szCs w:val="20"/>
          <w:lang w:eastAsia="hu-HU"/>
        </w:rPr>
        <w:t xml:space="preserve"> mint érintettek (a továbbiakban: Érintett</w:t>
      </w:r>
      <w:r w:rsidR="00DD2F39">
        <w:rPr>
          <w:rFonts w:ascii="Arial" w:hAnsi="Arial" w:cs="Arial"/>
          <w:bCs/>
          <w:color w:val="000000" w:themeColor="text1"/>
          <w:sz w:val="20"/>
          <w:szCs w:val="20"/>
          <w:lang w:eastAsia="hu-HU"/>
        </w:rPr>
        <w:t>, Felhasználó</w:t>
      </w:r>
      <w:r w:rsidR="00350253" w:rsidRPr="00350253">
        <w:rPr>
          <w:rFonts w:ascii="Arial" w:hAnsi="Arial" w:cs="Arial"/>
          <w:bCs/>
          <w:color w:val="000000" w:themeColor="text1"/>
          <w:sz w:val="20"/>
          <w:szCs w:val="20"/>
          <w:lang w:eastAsia="hu-HU"/>
        </w:rPr>
        <w:t xml:space="preserve">) személyes adatait kezeli. </w:t>
      </w:r>
      <w:r w:rsidR="00350253">
        <w:rPr>
          <w:rFonts w:ascii="Arial" w:hAnsi="Arial" w:cs="Arial"/>
          <w:bCs/>
          <w:color w:val="000000" w:themeColor="text1"/>
          <w:sz w:val="20"/>
          <w:szCs w:val="20"/>
          <w:lang w:eastAsia="hu-HU"/>
        </w:rPr>
        <w:t>A</w:t>
      </w:r>
      <w:r w:rsidR="00C563A6" w:rsidRPr="00B7481E">
        <w:rPr>
          <w:rFonts w:ascii="Arial" w:hAnsi="Arial" w:cs="Arial"/>
          <w:bCs/>
          <w:color w:val="000000" w:themeColor="text1"/>
          <w:sz w:val="20"/>
          <w:szCs w:val="20"/>
          <w:lang w:eastAsia="hu-HU"/>
        </w:rPr>
        <w:t>z</w:t>
      </w:r>
      <w:r w:rsidR="007A0740" w:rsidRPr="00B7481E">
        <w:rPr>
          <w:rFonts w:ascii="Arial" w:hAnsi="Arial" w:cs="Arial"/>
          <w:bCs/>
          <w:color w:val="000000" w:themeColor="text1"/>
          <w:sz w:val="20"/>
          <w:szCs w:val="20"/>
          <w:lang w:eastAsia="hu-HU"/>
        </w:rPr>
        <w:t xml:space="preserve"> </w:t>
      </w:r>
      <w:r w:rsidR="00C563A6" w:rsidRPr="00B7481E">
        <w:rPr>
          <w:rFonts w:ascii="Arial" w:hAnsi="Arial" w:cs="Arial"/>
          <w:bCs/>
          <w:color w:val="000000" w:themeColor="text1"/>
          <w:sz w:val="20"/>
          <w:szCs w:val="20"/>
          <w:lang w:eastAsia="hu-HU"/>
        </w:rPr>
        <w:t>Adatkezelő</w:t>
      </w:r>
      <w:r w:rsidR="007A0740" w:rsidRPr="00B7481E">
        <w:rPr>
          <w:rFonts w:ascii="Arial" w:hAnsi="Arial" w:cs="Arial"/>
          <w:bCs/>
          <w:color w:val="000000" w:themeColor="text1"/>
          <w:sz w:val="20"/>
          <w:szCs w:val="20"/>
          <w:lang w:eastAsia="hu-HU"/>
        </w:rPr>
        <w:t xml:space="preserve">, </w:t>
      </w:r>
      <w:r w:rsidRPr="00B7481E">
        <w:rPr>
          <w:rFonts w:ascii="Arial" w:hAnsi="Arial" w:cs="Arial"/>
          <w:bCs/>
          <w:color w:val="000000" w:themeColor="text1"/>
          <w:sz w:val="20"/>
          <w:szCs w:val="20"/>
          <w:lang w:eastAsia="hu-HU"/>
        </w:rPr>
        <w:t xml:space="preserve">a </w:t>
      </w:r>
      <w:r w:rsidR="00D51D44">
        <w:rPr>
          <w:rFonts w:ascii="Arial" w:hAnsi="Arial" w:cs="Arial"/>
          <w:bCs/>
          <w:color w:val="000000" w:themeColor="text1"/>
          <w:sz w:val="20"/>
          <w:szCs w:val="20"/>
          <w:lang w:eastAsia="hu-HU"/>
        </w:rPr>
        <w:t>H</w:t>
      </w:r>
      <w:r w:rsidR="00350253">
        <w:rPr>
          <w:rFonts w:ascii="Arial" w:hAnsi="Arial" w:cs="Arial"/>
          <w:bCs/>
          <w:color w:val="000000" w:themeColor="text1"/>
          <w:sz w:val="20"/>
          <w:szCs w:val="20"/>
          <w:lang w:eastAsia="hu-HU"/>
        </w:rPr>
        <w:t xml:space="preserve">onlapot meglátogató </w:t>
      </w:r>
      <w:r w:rsidR="007A0740" w:rsidRPr="00B7481E">
        <w:rPr>
          <w:rFonts w:ascii="Arial" w:hAnsi="Arial" w:cs="Arial"/>
          <w:bCs/>
          <w:color w:val="000000" w:themeColor="text1"/>
          <w:sz w:val="20"/>
          <w:szCs w:val="20"/>
          <w:lang w:eastAsia="hu-HU"/>
        </w:rPr>
        <w:t>érintettek személyes adatainak kezelésével kapcsolatban</w:t>
      </w:r>
      <w:r w:rsidRPr="00B7481E">
        <w:rPr>
          <w:rFonts w:ascii="Arial" w:hAnsi="Arial" w:cs="Arial"/>
          <w:bCs/>
          <w:color w:val="000000" w:themeColor="text1"/>
          <w:sz w:val="20"/>
          <w:szCs w:val="20"/>
          <w:lang w:eastAsia="hu-HU"/>
        </w:rPr>
        <w:t xml:space="preserve"> a jelen tájékoztatóban foglal</w:t>
      </w:r>
      <w:r w:rsidR="007A0740" w:rsidRPr="00B7481E">
        <w:rPr>
          <w:rFonts w:ascii="Arial" w:hAnsi="Arial" w:cs="Arial"/>
          <w:bCs/>
          <w:color w:val="000000" w:themeColor="text1"/>
          <w:sz w:val="20"/>
          <w:szCs w:val="20"/>
          <w:lang w:eastAsia="hu-HU"/>
        </w:rPr>
        <w:t xml:space="preserve">t tájékoztatást adja </w:t>
      </w:r>
      <w:r w:rsidR="006B72EB" w:rsidRPr="00B7481E">
        <w:rPr>
          <w:rFonts w:ascii="Arial" w:hAnsi="Arial" w:cs="Arial"/>
          <w:bCs/>
          <w:color w:val="000000" w:themeColor="text1"/>
          <w:sz w:val="20"/>
          <w:szCs w:val="20"/>
          <w:lang w:eastAsia="hu-HU"/>
        </w:rPr>
        <w:t>az Európai Parlament és a Tanács (EU) 2016/679 rendelet (2016. április 27.)</w:t>
      </w:r>
      <w:r w:rsidRPr="00B7481E">
        <w:rPr>
          <w:rFonts w:ascii="Arial" w:hAnsi="Arial" w:cs="Arial"/>
          <w:bCs/>
          <w:color w:val="000000" w:themeColor="text1"/>
          <w:sz w:val="20"/>
          <w:szCs w:val="20"/>
          <w:lang w:eastAsia="hu-HU"/>
        </w:rPr>
        <w:t xml:space="preserve"> (a továbbiakban: GDPR) 13.</w:t>
      </w:r>
      <w:r w:rsidR="00350253">
        <w:rPr>
          <w:rFonts w:ascii="Arial" w:hAnsi="Arial" w:cs="Arial"/>
          <w:bCs/>
          <w:color w:val="000000" w:themeColor="text1"/>
          <w:sz w:val="20"/>
          <w:szCs w:val="20"/>
          <w:lang w:eastAsia="hu-HU"/>
        </w:rPr>
        <w:t xml:space="preserve"> és 14.</w:t>
      </w:r>
      <w:r w:rsidRPr="00B7481E">
        <w:rPr>
          <w:rFonts w:ascii="Arial" w:hAnsi="Arial" w:cs="Arial"/>
          <w:bCs/>
          <w:color w:val="000000" w:themeColor="text1"/>
          <w:sz w:val="20"/>
          <w:szCs w:val="20"/>
          <w:lang w:eastAsia="hu-HU"/>
        </w:rPr>
        <w:t xml:space="preserve"> cikkében foglaltak szerint.</w:t>
      </w:r>
    </w:p>
    <w:p w:rsidR="00F24B5B" w:rsidRPr="00B7481E" w:rsidRDefault="00F24B5B" w:rsidP="0014430C">
      <w:pPr>
        <w:pStyle w:val="Listaszerbekezds"/>
        <w:spacing w:after="0"/>
        <w:ind w:left="0"/>
        <w:jc w:val="both"/>
        <w:rPr>
          <w:rFonts w:ascii="Arial" w:hAnsi="Arial" w:cs="Arial"/>
          <w:bCs/>
          <w:color w:val="000000" w:themeColor="text1"/>
          <w:sz w:val="20"/>
          <w:szCs w:val="20"/>
          <w:lang w:eastAsia="hu-HU"/>
        </w:rPr>
      </w:pPr>
      <w:r>
        <w:rPr>
          <w:rFonts w:ascii="Arial" w:hAnsi="Arial" w:cs="Arial"/>
          <w:bCs/>
          <w:color w:val="000000" w:themeColor="text1"/>
          <w:sz w:val="20"/>
          <w:szCs w:val="20"/>
          <w:lang w:eastAsia="hu-HU"/>
        </w:rPr>
        <w:t xml:space="preserve">Felhívjuk a figyelmet arra, hogy a jelen tájékoztató kizárólag a Honlap adatkezeléseivel foglalkozik, a honlapon intézhető hatósági ügyekkel kapcsolatos részletes adatkezelési tájékoztató </w:t>
      </w:r>
      <w:r w:rsidRPr="00F24B5B">
        <w:rPr>
          <w:rStyle w:val="Hiperhivatkozs"/>
        </w:rPr>
        <w:t>ide kattintva</w:t>
      </w:r>
      <w:r>
        <w:rPr>
          <w:rFonts w:ascii="Arial" w:hAnsi="Arial" w:cs="Arial"/>
          <w:bCs/>
          <w:color w:val="000000" w:themeColor="text1"/>
          <w:sz w:val="20"/>
          <w:szCs w:val="20"/>
          <w:lang w:eastAsia="hu-HU"/>
        </w:rPr>
        <w:t xml:space="preserve"> érhető el.</w:t>
      </w:r>
    </w:p>
    <w:p w:rsidR="007A59DC" w:rsidRPr="00350253" w:rsidRDefault="007A59DC" w:rsidP="0014430C">
      <w:pPr>
        <w:pStyle w:val="Cmsor1"/>
      </w:pPr>
      <w:r w:rsidRPr="00B7481E">
        <w:t>Az adatkezelő</w:t>
      </w:r>
      <w:r w:rsidR="00F061A0" w:rsidRPr="00B7481E">
        <w:t xml:space="preserve"> </w:t>
      </w:r>
      <w:r w:rsidR="001175B4" w:rsidRPr="00B7481E">
        <w:t>és</w:t>
      </w:r>
      <w:r w:rsidRPr="00B7481E">
        <w:t xml:space="preserve"> képviselője elérhetőségei:</w:t>
      </w:r>
    </w:p>
    <w:p w:rsidR="00DA0AD9" w:rsidRPr="00DA0AD9" w:rsidRDefault="00DA0AD9" w:rsidP="00DA0AD9">
      <w:pPr>
        <w:spacing w:after="0"/>
        <w:jc w:val="both"/>
        <w:rPr>
          <w:rFonts w:ascii="Arial" w:hAnsi="Arial" w:cs="Arial"/>
          <w:bCs/>
          <w:color w:val="000000" w:themeColor="text1"/>
          <w:sz w:val="20"/>
          <w:szCs w:val="18"/>
          <w:u w:val="single"/>
          <w:lang w:eastAsia="hu-HU"/>
        </w:rPr>
      </w:pPr>
      <w:r w:rsidRPr="00DA0AD9">
        <w:rPr>
          <w:rFonts w:ascii="Arial" w:hAnsi="Arial" w:cs="Arial"/>
          <w:bCs/>
          <w:color w:val="000000" w:themeColor="text1"/>
          <w:sz w:val="20"/>
          <w:szCs w:val="18"/>
          <w:u w:val="single"/>
          <w:lang w:eastAsia="hu-HU"/>
        </w:rPr>
        <w:t>Az adatkezelő:</w:t>
      </w:r>
    </w:p>
    <w:p w:rsidR="00DA0AD9" w:rsidRPr="00DA0AD9" w:rsidRDefault="00DA0AD9" w:rsidP="00DA0AD9">
      <w:pPr>
        <w:spacing w:after="0"/>
        <w:jc w:val="both"/>
        <w:rPr>
          <w:rFonts w:ascii="Arial" w:hAnsi="Arial" w:cs="Arial"/>
          <w:bCs/>
          <w:color w:val="000000" w:themeColor="text1"/>
          <w:sz w:val="20"/>
          <w:szCs w:val="18"/>
          <w:lang w:eastAsia="hu-HU"/>
        </w:rPr>
      </w:pPr>
      <w:r w:rsidRPr="00DA0AD9">
        <w:rPr>
          <w:rFonts w:ascii="Arial" w:hAnsi="Arial" w:cs="Arial"/>
          <w:bCs/>
          <w:color w:val="000000" w:themeColor="text1"/>
          <w:sz w:val="20"/>
          <w:szCs w:val="18"/>
          <w:lang w:eastAsia="hu-HU"/>
        </w:rPr>
        <w:t xml:space="preserve">Neve: </w:t>
      </w:r>
      <w:r w:rsidR="004E4BB1">
        <w:rPr>
          <w:rFonts w:ascii="Arial" w:hAnsi="Arial" w:cs="Arial"/>
          <w:bCs/>
          <w:color w:val="000000" w:themeColor="text1"/>
          <w:sz w:val="20"/>
          <w:szCs w:val="18"/>
          <w:lang w:eastAsia="hu-HU"/>
        </w:rPr>
        <w:t>Sorkifaludi</w:t>
      </w:r>
      <w:r w:rsidRPr="00DA0AD9">
        <w:rPr>
          <w:rFonts w:ascii="Arial" w:hAnsi="Arial" w:cs="Arial"/>
          <w:bCs/>
          <w:color w:val="000000" w:themeColor="text1"/>
          <w:sz w:val="20"/>
          <w:szCs w:val="18"/>
          <w:lang w:eastAsia="hu-HU"/>
        </w:rPr>
        <w:t xml:space="preserve"> </w:t>
      </w:r>
      <w:r w:rsidR="0014430C">
        <w:rPr>
          <w:rFonts w:ascii="Arial" w:hAnsi="Arial" w:cs="Arial"/>
          <w:bCs/>
          <w:color w:val="000000" w:themeColor="text1"/>
          <w:sz w:val="20"/>
          <w:szCs w:val="18"/>
          <w:lang w:eastAsia="hu-HU"/>
        </w:rPr>
        <w:t>Közös Önkormányzati</w:t>
      </w:r>
      <w:r w:rsidRPr="00DA0AD9">
        <w:rPr>
          <w:rFonts w:ascii="Arial" w:hAnsi="Arial" w:cs="Arial"/>
          <w:bCs/>
          <w:color w:val="000000" w:themeColor="text1"/>
          <w:sz w:val="20"/>
          <w:szCs w:val="18"/>
          <w:lang w:eastAsia="hu-HU"/>
        </w:rPr>
        <w:t xml:space="preserve"> Hivatal (a továbbiakban: Hivatal vagy Adatkezelő)</w:t>
      </w:r>
    </w:p>
    <w:p w:rsidR="00DA0AD9" w:rsidRPr="0014430C" w:rsidRDefault="0014430C" w:rsidP="0014430C">
      <w:pPr>
        <w:spacing w:after="0"/>
        <w:rPr>
          <w:rFonts w:ascii="Arial" w:hAnsi="Arial" w:cs="Arial"/>
          <w:sz w:val="24"/>
          <w:szCs w:val="24"/>
        </w:rPr>
      </w:pPr>
      <w:r>
        <w:rPr>
          <w:rFonts w:ascii="Arial" w:hAnsi="Arial" w:cs="Arial"/>
          <w:bCs/>
          <w:color w:val="000000" w:themeColor="text1"/>
          <w:sz w:val="20"/>
          <w:szCs w:val="18"/>
          <w:lang w:eastAsia="hu-HU"/>
        </w:rPr>
        <w:t>Székhely:</w:t>
      </w:r>
      <w:r w:rsidRPr="0014430C">
        <w:rPr>
          <w:rFonts w:ascii="Arial" w:hAnsi="Arial" w:cs="Arial"/>
          <w:bCs/>
          <w:color w:val="000000" w:themeColor="text1"/>
          <w:sz w:val="16"/>
          <w:szCs w:val="18"/>
          <w:lang w:eastAsia="hu-HU"/>
        </w:rPr>
        <w:t xml:space="preserve"> </w:t>
      </w:r>
      <w:r w:rsidRPr="0014430C">
        <w:rPr>
          <w:rFonts w:ascii="Arial" w:hAnsi="Arial" w:cs="Arial"/>
          <w:sz w:val="20"/>
          <w:szCs w:val="24"/>
        </w:rPr>
        <w:t>9</w:t>
      </w:r>
      <w:r w:rsidR="004E4BB1">
        <w:rPr>
          <w:rFonts w:ascii="Arial" w:hAnsi="Arial" w:cs="Arial"/>
          <w:sz w:val="20"/>
          <w:szCs w:val="24"/>
        </w:rPr>
        <w:t>774</w:t>
      </w:r>
      <w:r w:rsidRPr="0014430C">
        <w:rPr>
          <w:rFonts w:ascii="Arial" w:hAnsi="Arial" w:cs="Arial"/>
          <w:sz w:val="20"/>
          <w:szCs w:val="28"/>
        </w:rPr>
        <w:t xml:space="preserve"> </w:t>
      </w:r>
      <w:r w:rsidR="004E4BB1">
        <w:rPr>
          <w:rFonts w:ascii="Arial" w:hAnsi="Arial" w:cs="Arial"/>
          <w:sz w:val="20"/>
          <w:szCs w:val="28"/>
        </w:rPr>
        <w:t>Sorkifalud</w:t>
      </w:r>
      <w:r w:rsidRPr="0014430C">
        <w:rPr>
          <w:rFonts w:ascii="Arial" w:hAnsi="Arial" w:cs="Arial"/>
          <w:sz w:val="20"/>
          <w:szCs w:val="28"/>
        </w:rPr>
        <w:t xml:space="preserve">, </w:t>
      </w:r>
      <w:r w:rsidR="004E4BB1">
        <w:rPr>
          <w:rFonts w:ascii="Arial" w:hAnsi="Arial" w:cs="Arial"/>
          <w:sz w:val="20"/>
          <w:szCs w:val="28"/>
        </w:rPr>
        <w:t>Kossuth L. u. 30.</w:t>
      </w:r>
    </w:p>
    <w:p w:rsidR="00DA0AD9" w:rsidRPr="00DA0AD9" w:rsidRDefault="00DA0AD9" w:rsidP="00DA0AD9">
      <w:pPr>
        <w:spacing w:after="0"/>
        <w:jc w:val="both"/>
        <w:rPr>
          <w:rFonts w:ascii="Arial" w:hAnsi="Arial" w:cs="Arial"/>
          <w:bCs/>
          <w:color w:val="000000" w:themeColor="text1"/>
          <w:sz w:val="20"/>
          <w:szCs w:val="18"/>
          <w:u w:val="single"/>
          <w:lang w:eastAsia="hu-HU"/>
        </w:rPr>
      </w:pPr>
      <w:r w:rsidRPr="00DA0AD9">
        <w:rPr>
          <w:rFonts w:ascii="Arial" w:hAnsi="Arial" w:cs="Arial"/>
          <w:bCs/>
          <w:color w:val="000000" w:themeColor="text1"/>
          <w:sz w:val="20"/>
          <w:szCs w:val="18"/>
          <w:u w:val="single"/>
          <w:lang w:eastAsia="hu-HU"/>
        </w:rPr>
        <w:t>Képviselője:</w:t>
      </w:r>
    </w:p>
    <w:tbl>
      <w:tblPr>
        <w:tblStyle w:val="Rcsostblzat"/>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5137"/>
      </w:tblGrid>
      <w:tr w:rsidR="00DA0AD9" w:rsidRPr="00DA0AD9" w:rsidTr="00C14D26">
        <w:tc>
          <w:tcPr>
            <w:tcW w:w="4770" w:type="dxa"/>
          </w:tcPr>
          <w:p w:rsidR="00DA0AD9" w:rsidRPr="008B0C21" w:rsidRDefault="00DA0AD9" w:rsidP="00C14D26">
            <w:pPr>
              <w:jc w:val="both"/>
              <w:rPr>
                <w:rFonts w:ascii="Arial" w:eastAsia="Times New Roman" w:hAnsi="Arial" w:cs="Arial"/>
                <w:bCs/>
                <w:sz w:val="20"/>
                <w:szCs w:val="18"/>
                <w:lang w:eastAsia="hu-HU"/>
              </w:rPr>
            </w:pPr>
            <w:r w:rsidRPr="008B0C21">
              <w:rPr>
                <w:rFonts w:ascii="Arial" w:eastAsia="Times New Roman" w:hAnsi="Arial" w:cs="Arial"/>
                <w:bCs/>
                <w:sz w:val="20"/>
                <w:szCs w:val="18"/>
                <w:lang w:eastAsia="hu-HU"/>
              </w:rPr>
              <w:t xml:space="preserve">Neve: </w:t>
            </w:r>
            <w:r w:rsidR="008B0C21" w:rsidRPr="008B0C21">
              <w:rPr>
                <w:rFonts w:ascii="Arial" w:eastAsia="Times New Roman" w:hAnsi="Arial" w:cs="Arial"/>
                <w:bCs/>
                <w:sz w:val="20"/>
                <w:szCs w:val="18"/>
                <w:lang w:eastAsia="hu-HU"/>
              </w:rPr>
              <w:t>Erős Zoltán</w:t>
            </w:r>
            <w:r w:rsidRPr="008B0C21">
              <w:rPr>
                <w:rFonts w:ascii="Arial" w:eastAsia="Times New Roman" w:hAnsi="Arial" w:cs="Arial"/>
                <w:bCs/>
                <w:sz w:val="20"/>
                <w:szCs w:val="18"/>
                <w:lang w:eastAsia="hu-HU"/>
              </w:rPr>
              <w:t>, polgármester</w:t>
            </w:r>
          </w:p>
          <w:p w:rsidR="00DA0AD9" w:rsidRPr="00DA0AD9" w:rsidRDefault="00DA0AD9" w:rsidP="0014430C">
            <w:pPr>
              <w:jc w:val="both"/>
              <w:rPr>
                <w:rFonts w:ascii="Arial" w:eastAsia="Times New Roman" w:hAnsi="Arial" w:cs="Arial"/>
                <w:bCs/>
                <w:color w:val="000000" w:themeColor="text1"/>
                <w:sz w:val="20"/>
                <w:szCs w:val="18"/>
                <w:lang w:eastAsia="hu-HU"/>
              </w:rPr>
            </w:pPr>
            <w:r w:rsidRPr="008B0C21">
              <w:rPr>
                <w:rFonts w:ascii="Arial" w:eastAsia="Times New Roman" w:hAnsi="Arial" w:cs="Arial"/>
                <w:bCs/>
                <w:sz w:val="20"/>
                <w:szCs w:val="18"/>
                <w:lang w:eastAsia="hu-HU"/>
              </w:rPr>
              <w:t>Elérhetősége:</w:t>
            </w:r>
            <w:r w:rsidRPr="009F24C3">
              <w:rPr>
                <w:color w:val="FF0000"/>
                <w:sz w:val="20"/>
                <w:szCs w:val="18"/>
              </w:rPr>
              <w:t xml:space="preserve"> </w:t>
            </w:r>
            <w:r w:rsidR="008B0C21">
              <w:t>sorkifaludhivatal@pwnet.hu</w:t>
            </w:r>
          </w:p>
        </w:tc>
        <w:tc>
          <w:tcPr>
            <w:tcW w:w="5168" w:type="dxa"/>
          </w:tcPr>
          <w:p w:rsidR="00DA0AD9" w:rsidRPr="00DA0AD9" w:rsidRDefault="00DA0AD9" w:rsidP="00C14D26">
            <w:pPr>
              <w:jc w:val="both"/>
              <w:rPr>
                <w:rFonts w:ascii="Arial" w:eastAsia="Times New Roman" w:hAnsi="Arial" w:cs="Arial"/>
                <w:bCs/>
                <w:color w:val="000000" w:themeColor="text1"/>
                <w:sz w:val="20"/>
                <w:szCs w:val="18"/>
                <w:lang w:eastAsia="hu-HU"/>
              </w:rPr>
            </w:pPr>
            <w:r w:rsidRPr="00DA0AD9">
              <w:rPr>
                <w:rFonts w:ascii="Arial" w:eastAsia="Times New Roman" w:hAnsi="Arial" w:cs="Arial"/>
                <w:bCs/>
                <w:color w:val="000000" w:themeColor="text1"/>
                <w:sz w:val="20"/>
                <w:szCs w:val="18"/>
                <w:lang w:eastAsia="hu-HU"/>
              </w:rPr>
              <w:t>Neve:</w:t>
            </w:r>
            <w:r w:rsidR="0014430C">
              <w:rPr>
                <w:rFonts w:ascii="Arial" w:eastAsia="Times New Roman" w:hAnsi="Arial" w:cs="Arial"/>
                <w:bCs/>
                <w:color w:val="000000" w:themeColor="text1"/>
                <w:sz w:val="20"/>
                <w:szCs w:val="18"/>
                <w:lang w:eastAsia="hu-HU"/>
              </w:rPr>
              <w:t xml:space="preserve"> </w:t>
            </w:r>
            <w:r w:rsidR="004E4BB1">
              <w:rPr>
                <w:rFonts w:ascii="Arial" w:eastAsia="Times New Roman" w:hAnsi="Arial" w:cs="Arial"/>
                <w:bCs/>
                <w:color w:val="000000" w:themeColor="text1"/>
                <w:sz w:val="20"/>
                <w:szCs w:val="18"/>
                <w:lang w:eastAsia="hu-HU"/>
              </w:rPr>
              <w:t>Dr. Varga Krisztina</w:t>
            </w:r>
            <w:r w:rsidRPr="0014430C">
              <w:rPr>
                <w:rFonts w:ascii="Arial" w:eastAsia="Times New Roman" w:hAnsi="Arial" w:cs="Arial"/>
                <w:bCs/>
                <w:color w:val="000000" w:themeColor="text1"/>
                <w:sz w:val="20"/>
                <w:szCs w:val="20"/>
                <w:lang w:eastAsia="hu-HU"/>
              </w:rPr>
              <w:t>, jegyző</w:t>
            </w:r>
          </w:p>
          <w:p w:rsidR="00DA0AD9" w:rsidRPr="00DA0AD9" w:rsidRDefault="00DA0AD9" w:rsidP="00C14D26">
            <w:pPr>
              <w:jc w:val="both"/>
              <w:rPr>
                <w:rFonts w:ascii="Arial" w:eastAsia="Times New Roman" w:hAnsi="Arial" w:cs="Arial"/>
                <w:bCs/>
                <w:color w:val="000000" w:themeColor="text1"/>
                <w:sz w:val="20"/>
                <w:szCs w:val="18"/>
                <w:lang w:eastAsia="hu-HU"/>
              </w:rPr>
            </w:pPr>
            <w:r w:rsidRPr="00DA0AD9">
              <w:rPr>
                <w:rFonts w:ascii="Arial" w:eastAsia="Times New Roman" w:hAnsi="Arial" w:cs="Arial"/>
                <w:bCs/>
                <w:color w:val="000000" w:themeColor="text1"/>
                <w:sz w:val="20"/>
                <w:szCs w:val="18"/>
                <w:lang w:eastAsia="hu-HU"/>
              </w:rPr>
              <w:t xml:space="preserve">Elérhetősége: </w:t>
            </w:r>
            <w:r w:rsidR="004E4BB1" w:rsidRPr="004E4BB1">
              <w:rPr>
                <w:rFonts w:ascii="Arial" w:eastAsia="Times New Roman" w:hAnsi="Arial" w:cs="Arial"/>
                <w:bCs/>
                <w:color w:val="000000" w:themeColor="text1"/>
                <w:sz w:val="20"/>
                <w:szCs w:val="20"/>
                <w:lang w:eastAsia="hu-HU"/>
              </w:rPr>
              <w:t>s</w:t>
            </w:r>
            <w:r w:rsidR="004E4BB1" w:rsidRPr="004E4BB1">
              <w:rPr>
                <w:rFonts w:ascii="Arial" w:hAnsi="Arial" w:cs="Arial"/>
                <w:color w:val="000000" w:themeColor="text1"/>
                <w:sz w:val="20"/>
                <w:szCs w:val="20"/>
              </w:rPr>
              <w:t>orkifaludhivatal@pwnet.hu</w:t>
            </w:r>
            <w:r w:rsidRPr="00DA0AD9">
              <w:rPr>
                <w:rFonts w:ascii="Arial" w:eastAsia="Times New Roman" w:hAnsi="Arial" w:cs="Arial"/>
                <w:bCs/>
                <w:color w:val="000000" w:themeColor="text1"/>
                <w:sz w:val="20"/>
                <w:szCs w:val="18"/>
                <w:lang w:eastAsia="hu-HU"/>
              </w:rPr>
              <w:t xml:space="preserve"> </w:t>
            </w:r>
          </w:p>
        </w:tc>
      </w:tr>
    </w:tbl>
    <w:p w:rsidR="007A59DC" w:rsidRPr="00350253" w:rsidRDefault="001175B4" w:rsidP="0014430C">
      <w:pPr>
        <w:pStyle w:val="Cmsor1"/>
      </w:pPr>
      <w:r w:rsidRPr="00B7481E">
        <w:t>Az adatvédelmi tisztviselő neve</w:t>
      </w:r>
      <w:r w:rsidR="007A59DC" w:rsidRPr="00B7481E">
        <w:t xml:space="preserve"> </w:t>
      </w:r>
      <w:r w:rsidRPr="00B7481E">
        <w:t>és</w:t>
      </w:r>
      <w:r w:rsidR="007A59DC" w:rsidRPr="00B7481E">
        <w:t xml:space="preserve"> elérhetősége</w:t>
      </w:r>
      <w:r w:rsidR="00C563A6" w:rsidRPr="00B7481E">
        <w:tab/>
      </w:r>
    </w:p>
    <w:p w:rsidR="00DA0AD9" w:rsidRPr="00DA0AD9" w:rsidRDefault="00DA0AD9" w:rsidP="00DA0AD9">
      <w:pPr>
        <w:spacing w:after="0"/>
        <w:jc w:val="both"/>
        <w:rPr>
          <w:rFonts w:ascii="Arial" w:hAnsi="Arial" w:cs="Arial"/>
          <w:bCs/>
          <w:color w:val="000000" w:themeColor="text1"/>
          <w:sz w:val="20"/>
          <w:szCs w:val="18"/>
          <w:lang w:eastAsia="hu-HU"/>
        </w:rPr>
      </w:pPr>
      <w:r w:rsidRPr="00DA0AD9">
        <w:rPr>
          <w:rFonts w:ascii="Arial" w:hAnsi="Arial" w:cs="Arial"/>
          <w:bCs/>
          <w:color w:val="000000" w:themeColor="text1"/>
          <w:sz w:val="20"/>
          <w:szCs w:val="18"/>
          <w:lang w:eastAsia="hu-HU"/>
        </w:rPr>
        <w:t>Neve: Keringer Zsolt</w:t>
      </w:r>
    </w:p>
    <w:p w:rsidR="007A59DC" w:rsidRPr="00DA0AD9" w:rsidRDefault="00DA0AD9" w:rsidP="00DA0AD9">
      <w:pPr>
        <w:spacing w:after="0"/>
        <w:jc w:val="both"/>
        <w:rPr>
          <w:rFonts w:ascii="Arial" w:eastAsia="Times New Roman" w:hAnsi="Arial" w:cs="Arial"/>
          <w:bCs/>
          <w:color w:val="000000" w:themeColor="text1"/>
          <w:szCs w:val="20"/>
          <w:lang w:eastAsia="hu-HU"/>
        </w:rPr>
      </w:pPr>
      <w:r w:rsidRPr="00DA0AD9">
        <w:rPr>
          <w:rFonts w:ascii="Arial" w:eastAsia="Times New Roman" w:hAnsi="Arial" w:cs="Arial"/>
          <w:bCs/>
          <w:color w:val="000000" w:themeColor="text1"/>
          <w:sz w:val="20"/>
          <w:szCs w:val="18"/>
          <w:lang w:eastAsia="hu-HU"/>
        </w:rPr>
        <w:t xml:space="preserve">Elérhetősége: </w:t>
      </w:r>
      <w:hyperlink r:id="rId9" w:history="1">
        <w:r w:rsidR="0014430C" w:rsidRPr="00803780">
          <w:rPr>
            <w:rStyle w:val="Hiperhivatkozs"/>
            <w:rFonts w:ascii="Arial" w:eastAsia="Times New Roman" w:hAnsi="Arial" w:cs="Arial"/>
            <w:bCs/>
            <w:sz w:val="20"/>
            <w:szCs w:val="18"/>
            <w:lang w:eastAsia="hu-HU"/>
          </w:rPr>
          <w:t>zsolt.keringer@gmail.com</w:t>
        </w:r>
      </w:hyperlink>
      <w:r w:rsidR="007A59DC" w:rsidRPr="00DA0AD9">
        <w:rPr>
          <w:rFonts w:ascii="Arial" w:eastAsia="Times New Roman" w:hAnsi="Arial" w:cs="Arial"/>
          <w:bCs/>
          <w:color w:val="000000" w:themeColor="text1"/>
          <w:szCs w:val="20"/>
          <w:lang w:eastAsia="hu-HU"/>
        </w:rPr>
        <w:t xml:space="preserve"> </w:t>
      </w:r>
    </w:p>
    <w:p w:rsidR="00350253" w:rsidRDefault="0014430C" w:rsidP="0014430C">
      <w:pPr>
        <w:pStyle w:val="Cmsor1"/>
      </w:pPr>
      <w:proofErr w:type="spellStart"/>
      <w:r>
        <w:t>C</w:t>
      </w:r>
      <w:r w:rsidR="009C4BDB">
        <w:t>ookie</w:t>
      </w:r>
      <w:proofErr w:type="spellEnd"/>
      <w:r w:rsidR="009C4BDB">
        <w:t xml:space="preserve"> </w:t>
      </w:r>
      <w:r w:rsidR="00350253" w:rsidRPr="00350253">
        <w:t>adatkezelése</w:t>
      </w:r>
    </w:p>
    <w:p w:rsidR="009752CB" w:rsidRDefault="009752CB" w:rsidP="009752CB">
      <w:pPr>
        <w:spacing w:after="0"/>
        <w:jc w:val="both"/>
        <w:rPr>
          <w:rFonts w:ascii="Arial" w:eastAsia="Times New Roman" w:hAnsi="Arial" w:cs="Arial"/>
          <w:bCs/>
          <w:color w:val="000000" w:themeColor="text1"/>
          <w:sz w:val="20"/>
          <w:szCs w:val="20"/>
          <w:lang w:eastAsia="hu-HU"/>
        </w:rPr>
      </w:pPr>
      <w:r w:rsidRPr="009752CB">
        <w:rPr>
          <w:rFonts w:ascii="Arial" w:eastAsia="Times New Roman" w:hAnsi="Arial" w:cs="Arial"/>
          <w:bCs/>
          <w:color w:val="000000" w:themeColor="text1"/>
          <w:sz w:val="20"/>
          <w:szCs w:val="20"/>
          <w:lang w:eastAsia="hu-HU"/>
        </w:rPr>
        <w:t xml:space="preserve">Az Adatkezelő ezúton tájékoztatja az érintetteket, hogy a </w:t>
      </w:r>
      <w:r w:rsidR="00D51D44">
        <w:rPr>
          <w:rFonts w:ascii="Arial" w:eastAsia="Times New Roman" w:hAnsi="Arial" w:cs="Arial"/>
          <w:bCs/>
          <w:color w:val="000000" w:themeColor="text1"/>
          <w:sz w:val="20"/>
          <w:szCs w:val="20"/>
          <w:lang w:eastAsia="hu-HU"/>
        </w:rPr>
        <w:t>H</w:t>
      </w:r>
      <w:r w:rsidRPr="009752CB">
        <w:rPr>
          <w:rFonts w:ascii="Arial" w:eastAsia="Times New Roman" w:hAnsi="Arial" w:cs="Arial"/>
          <w:bCs/>
          <w:color w:val="000000" w:themeColor="text1"/>
          <w:sz w:val="20"/>
          <w:szCs w:val="20"/>
          <w:lang w:eastAsia="hu-HU"/>
        </w:rPr>
        <w:t xml:space="preserve">onlap </w:t>
      </w:r>
      <w:r>
        <w:rPr>
          <w:rFonts w:ascii="Arial" w:eastAsia="Times New Roman" w:hAnsi="Arial" w:cs="Arial"/>
          <w:bCs/>
          <w:color w:val="000000" w:themeColor="text1"/>
          <w:sz w:val="20"/>
          <w:szCs w:val="20"/>
          <w:lang w:eastAsia="hu-HU"/>
        </w:rPr>
        <w:t>sütiket (</w:t>
      </w:r>
      <w:proofErr w:type="spellStart"/>
      <w:r>
        <w:rPr>
          <w:rFonts w:ascii="Arial" w:eastAsia="Times New Roman" w:hAnsi="Arial" w:cs="Arial"/>
          <w:bCs/>
          <w:color w:val="000000" w:themeColor="text1"/>
          <w:sz w:val="20"/>
          <w:szCs w:val="20"/>
          <w:lang w:eastAsia="hu-HU"/>
        </w:rPr>
        <w:t>cookie</w:t>
      </w:r>
      <w:proofErr w:type="spellEnd"/>
      <w:r>
        <w:rPr>
          <w:rFonts w:ascii="Arial" w:eastAsia="Times New Roman" w:hAnsi="Arial" w:cs="Arial"/>
          <w:bCs/>
          <w:color w:val="000000" w:themeColor="text1"/>
          <w:sz w:val="20"/>
          <w:szCs w:val="20"/>
          <w:lang w:eastAsia="hu-HU"/>
        </w:rPr>
        <w:t>) használ. A sütik</w:t>
      </w:r>
      <w:r w:rsidR="009008AC">
        <w:rPr>
          <w:rFonts w:ascii="Arial" w:eastAsia="Times New Roman" w:hAnsi="Arial" w:cs="Arial"/>
          <w:bCs/>
          <w:color w:val="000000" w:themeColor="text1"/>
          <w:sz w:val="20"/>
          <w:szCs w:val="20"/>
          <w:lang w:eastAsia="hu-HU"/>
        </w:rPr>
        <w:t xml:space="preserve">nek nevezzük azokat a </w:t>
      </w:r>
      <w:r w:rsidRPr="009752CB">
        <w:rPr>
          <w:rFonts w:ascii="Arial" w:eastAsia="Times New Roman" w:hAnsi="Arial" w:cs="Arial"/>
          <w:bCs/>
          <w:color w:val="000000" w:themeColor="text1"/>
          <w:sz w:val="20"/>
          <w:szCs w:val="20"/>
          <w:lang w:eastAsia="hu-HU"/>
        </w:rPr>
        <w:t>kis adatfájlok</w:t>
      </w:r>
      <w:r w:rsidR="009008AC">
        <w:rPr>
          <w:rFonts w:ascii="Arial" w:eastAsia="Times New Roman" w:hAnsi="Arial" w:cs="Arial"/>
          <w:bCs/>
          <w:color w:val="000000" w:themeColor="text1"/>
          <w:sz w:val="20"/>
          <w:szCs w:val="20"/>
          <w:lang w:eastAsia="hu-HU"/>
        </w:rPr>
        <w:t>at</w:t>
      </w:r>
      <w:r w:rsidRPr="009752CB">
        <w:rPr>
          <w:rFonts w:ascii="Arial" w:eastAsia="Times New Roman" w:hAnsi="Arial" w:cs="Arial"/>
          <w:bCs/>
          <w:color w:val="000000" w:themeColor="text1"/>
          <w:sz w:val="20"/>
          <w:szCs w:val="20"/>
          <w:lang w:eastAsia="hu-HU"/>
        </w:rPr>
        <w:t>, amelyeket a weboldalak a</w:t>
      </w:r>
      <w:r w:rsidR="007426ED">
        <w:rPr>
          <w:rFonts w:ascii="Arial" w:eastAsia="Times New Roman" w:hAnsi="Arial" w:cs="Arial"/>
          <w:bCs/>
          <w:color w:val="000000" w:themeColor="text1"/>
          <w:sz w:val="20"/>
          <w:szCs w:val="20"/>
          <w:lang w:eastAsia="hu-HU"/>
        </w:rPr>
        <w:t xml:space="preserve"> weboldal működése, illetve a</w:t>
      </w:r>
      <w:r w:rsidRPr="009752CB">
        <w:rPr>
          <w:rFonts w:ascii="Arial" w:eastAsia="Times New Roman" w:hAnsi="Arial" w:cs="Arial"/>
          <w:bCs/>
          <w:color w:val="000000" w:themeColor="text1"/>
          <w:sz w:val="20"/>
          <w:szCs w:val="20"/>
          <w:lang w:eastAsia="hu-HU"/>
        </w:rPr>
        <w:t xml:space="preserve"> felhasználói élmény hatékonyabbá tétele érdekében</w:t>
      </w:r>
      <w:r w:rsidR="009008AC">
        <w:rPr>
          <w:rFonts w:ascii="Arial" w:eastAsia="Times New Roman" w:hAnsi="Arial" w:cs="Arial"/>
          <w:bCs/>
          <w:color w:val="000000" w:themeColor="text1"/>
          <w:sz w:val="20"/>
          <w:szCs w:val="20"/>
          <w:lang w:eastAsia="hu-HU"/>
        </w:rPr>
        <w:t xml:space="preserve"> használnak</w:t>
      </w:r>
      <w:r w:rsidRPr="009752CB">
        <w:rPr>
          <w:rFonts w:ascii="Arial" w:eastAsia="Times New Roman" w:hAnsi="Arial" w:cs="Arial"/>
          <w:bCs/>
          <w:color w:val="000000" w:themeColor="text1"/>
          <w:sz w:val="20"/>
          <w:szCs w:val="20"/>
          <w:lang w:eastAsia="hu-HU"/>
        </w:rPr>
        <w:t>.</w:t>
      </w:r>
      <w:r w:rsidR="00AB1D91">
        <w:rPr>
          <w:rFonts w:ascii="Arial" w:eastAsia="Times New Roman" w:hAnsi="Arial" w:cs="Arial"/>
          <w:bCs/>
          <w:color w:val="000000" w:themeColor="text1"/>
          <w:sz w:val="20"/>
          <w:szCs w:val="20"/>
          <w:lang w:eastAsia="hu-HU"/>
        </w:rPr>
        <w:t xml:space="preserve"> </w:t>
      </w:r>
      <w:r>
        <w:rPr>
          <w:rFonts w:ascii="Arial" w:eastAsia="Times New Roman" w:hAnsi="Arial" w:cs="Arial"/>
          <w:bCs/>
          <w:color w:val="000000" w:themeColor="text1"/>
          <w:sz w:val="20"/>
          <w:szCs w:val="20"/>
          <w:lang w:eastAsia="hu-HU"/>
        </w:rPr>
        <w:t>Eze</w:t>
      </w:r>
      <w:r w:rsidR="007426ED">
        <w:rPr>
          <w:rFonts w:ascii="Arial" w:eastAsia="Times New Roman" w:hAnsi="Arial" w:cs="Arial"/>
          <w:bCs/>
          <w:color w:val="000000" w:themeColor="text1"/>
          <w:sz w:val="20"/>
          <w:szCs w:val="20"/>
          <w:lang w:eastAsia="hu-HU"/>
        </w:rPr>
        <w:t xml:space="preserve">k </w:t>
      </w:r>
      <w:r>
        <w:rPr>
          <w:rFonts w:ascii="Arial" w:eastAsia="Times New Roman" w:hAnsi="Arial" w:cs="Arial"/>
          <w:bCs/>
          <w:color w:val="000000" w:themeColor="text1"/>
          <w:sz w:val="20"/>
          <w:szCs w:val="20"/>
          <w:lang w:eastAsia="hu-HU"/>
        </w:rPr>
        <w:t>az</w:t>
      </w:r>
      <w:r w:rsidRPr="009752CB">
        <w:rPr>
          <w:rFonts w:ascii="Arial" w:eastAsia="Times New Roman" w:hAnsi="Arial" w:cs="Arial"/>
          <w:bCs/>
          <w:color w:val="000000" w:themeColor="text1"/>
          <w:sz w:val="20"/>
          <w:szCs w:val="20"/>
          <w:lang w:eastAsia="hu-HU"/>
        </w:rPr>
        <w:t xml:space="preserve"> adatfájlok</w:t>
      </w:r>
      <w:r>
        <w:rPr>
          <w:rFonts w:ascii="Arial" w:eastAsia="Times New Roman" w:hAnsi="Arial" w:cs="Arial"/>
          <w:bCs/>
          <w:color w:val="000000" w:themeColor="text1"/>
          <w:sz w:val="20"/>
          <w:szCs w:val="20"/>
          <w:lang w:eastAsia="hu-HU"/>
        </w:rPr>
        <w:t xml:space="preserve"> a </w:t>
      </w:r>
      <w:r w:rsidR="00D51D44">
        <w:rPr>
          <w:rFonts w:ascii="Arial" w:eastAsia="Times New Roman" w:hAnsi="Arial" w:cs="Arial"/>
          <w:bCs/>
          <w:color w:val="000000" w:themeColor="text1"/>
          <w:sz w:val="20"/>
          <w:szCs w:val="20"/>
          <w:lang w:eastAsia="hu-HU"/>
        </w:rPr>
        <w:t>H</w:t>
      </w:r>
      <w:r>
        <w:rPr>
          <w:rFonts w:ascii="Arial" w:eastAsia="Times New Roman" w:hAnsi="Arial" w:cs="Arial"/>
          <w:bCs/>
          <w:color w:val="000000" w:themeColor="text1"/>
          <w:sz w:val="20"/>
          <w:szCs w:val="20"/>
          <w:lang w:eastAsia="hu-HU"/>
        </w:rPr>
        <w:t>onlap meglátogatásakor kerülnek el</w:t>
      </w:r>
      <w:r w:rsidRPr="009752CB">
        <w:rPr>
          <w:rFonts w:ascii="Arial" w:eastAsia="Times New Roman" w:hAnsi="Arial" w:cs="Arial"/>
          <w:bCs/>
          <w:color w:val="000000" w:themeColor="text1"/>
          <w:sz w:val="20"/>
          <w:szCs w:val="20"/>
          <w:lang w:eastAsia="hu-HU"/>
        </w:rPr>
        <w:t>helyez</w:t>
      </w:r>
      <w:r>
        <w:rPr>
          <w:rFonts w:ascii="Arial" w:eastAsia="Times New Roman" w:hAnsi="Arial" w:cs="Arial"/>
          <w:bCs/>
          <w:color w:val="000000" w:themeColor="text1"/>
          <w:sz w:val="20"/>
          <w:szCs w:val="20"/>
          <w:lang w:eastAsia="hu-HU"/>
        </w:rPr>
        <w:t xml:space="preserve">ésre a </w:t>
      </w:r>
      <w:r w:rsidRPr="009752CB">
        <w:rPr>
          <w:rFonts w:ascii="Arial" w:eastAsia="Times New Roman" w:hAnsi="Arial" w:cs="Arial"/>
          <w:bCs/>
          <w:color w:val="000000" w:themeColor="text1"/>
          <w:sz w:val="20"/>
          <w:szCs w:val="20"/>
          <w:lang w:eastAsia="hu-HU"/>
        </w:rPr>
        <w:t>Felhasználó Eszközé</w:t>
      </w:r>
      <w:r>
        <w:rPr>
          <w:rFonts w:ascii="Arial" w:eastAsia="Times New Roman" w:hAnsi="Arial" w:cs="Arial"/>
          <w:bCs/>
          <w:color w:val="000000" w:themeColor="text1"/>
          <w:sz w:val="20"/>
          <w:szCs w:val="20"/>
          <w:lang w:eastAsia="hu-HU"/>
        </w:rPr>
        <w:t>n</w:t>
      </w:r>
      <w:r w:rsidRPr="009752CB">
        <w:rPr>
          <w:rFonts w:ascii="Arial" w:eastAsia="Times New Roman" w:hAnsi="Arial" w:cs="Arial"/>
          <w:bCs/>
          <w:color w:val="000000" w:themeColor="text1"/>
          <w:sz w:val="20"/>
          <w:szCs w:val="20"/>
          <w:lang w:eastAsia="hu-HU"/>
        </w:rPr>
        <w:t>, majd a későbbi látogatás során ezek</w:t>
      </w:r>
      <w:r>
        <w:rPr>
          <w:rFonts w:ascii="Arial" w:eastAsia="Times New Roman" w:hAnsi="Arial" w:cs="Arial"/>
          <w:bCs/>
          <w:color w:val="000000" w:themeColor="text1"/>
          <w:sz w:val="20"/>
          <w:szCs w:val="20"/>
          <w:lang w:eastAsia="hu-HU"/>
        </w:rPr>
        <w:t xml:space="preserve"> visszaolvasásra kerülnek, azonosítva ezzel a felhasználót.</w:t>
      </w:r>
      <w:r w:rsidRPr="009752CB">
        <w:rPr>
          <w:rFonts w:ascii="Arial" w:eastAsia="Times New Roman" w:hAnsi="Arial" w:cs="Arial"/>
          <w:bCs/>
          <w:color w:val="000000" w:themeColor="text1"/>
          <w:sz w:val="20"/>
          <w:szCs w:val="20"/>
          <w:lang w:eastAsia="hu-HU"/>
        </w:rPr>
        <w:t xml:space="preserve"> Bizonyos esetekben ezek az adatfájlok a GDPR értelmében személyes adatnak minősülnek, hiszen </w:t>
      </w:r>
      <w:r w:rsidR="00A67C05">
        <w:rPr>
          <w:rFonts w:ascii="Arial" w:eastAsia="Times New Roman" w:hAnsi="Arial" w:cs="Arial"/>
          <w:bCs/>
          <w:color w:val="000000" w:themeColor="text1"/>
          <w:sz w:val="20"/>
          <w:szCs w:val="20"/>
          <w:lang w:eastAsia="hu-HU"/>
        </w:rPr>
        <w:t xml:space="preserve">ha </w:t>
      </w:r>
      <w:r w:rsidRPr="009752CB">
        <w:rPr>
          <w:rFonts w:ascii="Arial" w:eastAsia="Times New Roman" w:hAnsi="Arial" w:cs="Arial"/>
          <w:bCs/>
          <w:color w:val="000000" w:themeColor="text1"/>
          <w:sz w:val="20"/>
          <w:szCs w:val="20"/>
          <w:lang w:eastAsia="hu-HU"/>
        </w:rPr>
        <w:t>a böngésző visszaküld egy korábban elmentett sütit, a sütit kezelő szolgáltatónak lehetősége nyílik összekapcsolni a Felhasználó aktuális látogatását a korábbiakkal, de kizárólag a saját tartalma tekintetében.</w:t>
      </w:r>
    </w:p>
    <w:p w:rsidR="009752CB" w:rsidRDefault="009752CB" w:rsidP="009752CB">
      <w:pPr>
        <w:spacing w:after="0"/>
        <w:jc w:val="both"/>
        <w:rPr>
          <w:rFonts w:ascii="Arial" w:eastAsia="Times New Roman" w:hAnsi="Arial" w:cs="Arial"/>
          <w:bCs/>
          <w:color w:val="000000" w:themeColor="text1"/>
          <w:sz w:val="20"/>
          <w:szCs w:val="20"/>
          <w:lang w:eastAsia="hu-HU"/>
        </w:rPr>
      </w:pPr>
      <w:r>
        <w:rPr>
          <w:rFonts w:ascii="Arial" w:eastAsia="Times New Roman" w:hAnsi="Arial" w:cs="Arial"/>
          <w:bCs/>
          <w:color w:val="000000" w:themeColor="text1"/>
          <w:sz w:val="20"/>
          <w:szCs w:val="20"/>
          <w:lang w:eastAsia="hu-HU"/>
        </w:rPr>
        <w:t xml:space="preserve">A vonatkozó jogszabályok értelmében sütik akkor helyezhetők el a felhasználó eszközén a felhasználó hozzájárulása nélkül, ha azok a webhely működéséhez elengedhetetlenek. Minden más </w:t>
      </w:r>
      <w:r w:rsidR="00A67C05">
        <w:rPr>
          <w:rFonts w:ascii="Arial" w:eastAsia="Times New Roman" w:hAnsi="Arial" w:cs="Arial"/>
          <w:bCs/>
          <w:color w:val="000000" w:themeColor="text1"/>
          <w:sz w:val="20"/>
          <w:szCs w:val="20"/>
          <w:lang w:eastAsia="hu-HU"/>
        </w:rPr>
        <w:t xml:space="preserve">célú (nem szükségszerű) </w:t>
      </w:r>
      <w:proofErr w:type="spellStart"/>
      <w:r w:rsidR="00A67C05">
        <w:rPr>
          <w:rFonts w:ascii="Arial" w:eastAsia="Times New Roman" w:hAnsi="Arial" w:cs="Arial"/>
          <w:bCs/>
          <w:color w:val="000000" w:themeColor="text1"/>
          <w:sz w:val="20"/>
          <w:szCs w:val="20"/>
          <w:lang w:eastAsia="hu-HU"/>
        </w:rPr>
        <w:t>cookie</w:t>
      </w:r>
      <w:proofErr w:type="spellEnd"/>
      <w:r w:rsidR="00A67C05">
        <w:rPr>
          <w:rFonts w:ascii="Arial" w:eastAsia="Times New Roman" w:hAnsi="Arial" w:cs="Arial"/>
          <w:bCs/>
          <w:color w:val="000000" w:themeColor="text1"/>
          <w:sz w:val="20"/>
          <w:szCs w:val="20"/>
          <w:lang w:eastAsia="hu-HU"/>
        </w:rPr>
        <w:t xml:space="preserve"> kizárólag</w:t>
      </w:r>
      <w:r>
        <w:rPr>
          <w:rFonts w:ascii="Arial" w:eastAsia="Times New Roman" w:hAnsi="Arial" w:cs="Arial"/>
          <w:bCs/>
          <w:color w:val="000000" w:themeColor="text1"/>
          <w:sz w:val="20"/>
          <w:szCs w:val="20"/>
          <w:lang w:eastAsia="hu-HU"/>
        </w:rPr>
        <w:t xml:space="preserve"> a felhasználó hozzájárulására</w:t>
      </w:r>
      <w:r w:rsidR="00A67C05">
        <w:rPr>
          <w:rFonts w:ascii="Arial" w:eastAsia="Times New Roman" w:hAnsi="Arial" w:cs="Arial"/>
          <w:bCs/>
          <w:color w:val="000000" w:themeColor="text1"/>
          <w:sz w:val="20"/>
          <w:szCs w:val="20"/>
          <w:lang w:eastAsia="hu-HU"/>
        </w:rPr>
        <w:t xml:space="preserve"> esetén helyezhető el</w:t>
      </w:r>
      <w:r>
        <w:rPr>
          <w:rFonts w:ascii="Arial" w:eastAsia="Times New Roman" w:hAnsi="Arial" w:cs="Arial"/>
          <w:bCs/>
          <w:color w:val="000000" w:themeColor="text1"/>
          <w:sz w:val="20"/>
          <w:szCs w:val="20"/>
          <w:lang w:eastAsia="hu-HU"/>
        </w:rPr>
        <w:t>.</w:t>
      </w:r>
      <w:r w:rsidR="009C4BDB">
        <w:rPr>
          <w:rFonts w:ascii="Arial" w:eastAsia="Times New Roman" w:hAnsi="Arial" w:cs="Arial"/>
          <w:bCs/>
          <w:color w:val="000000" w:themeColor="text1"/>
          <w:sz w:val="20"/>
          <w:szCs w:val="20"/>
          <w:lang w:eastAsia="hu-HU"/>
        </w:rPr>
        <w:t xml:space="preserve"> </w:t>
      </w:r>
    </w:p>
    <w:p w:rsidR="00062AF1" w:rsidRDefault="00062AF1" w:rsidP="009752CB">
      <w:pPr>
        <w:spacing w:after="0"/>
        <w:jc w:val="both"/>
        <w:rPr>
          <w:rFonts w:ascii="Arial" w:eastAsia="Times New Roman" w:hAnsi="Arial" w:cs="Arial"/>
          <w:bCs/>
          <w:color w:val="000000" w:themeColor="text1"/>
          <w:sz w:val="20"/>
          <w:szCs w:val="20"/>
          <w:lang w:eastAsia="hu-HU"/>
        </w:rPr>
      </w:pPr>
      <w:r>
        <w:rPr>
          <w:rFonts w:ascii="Arial" w:eastAsia="Times New Roman" w:hAnsi="Arial" w:cs="Arial"/>
          <w:bCs/>
          <w:color w:val="000000" w:themeColor="text1"/>
          <w:sz w:val="20"/>
          <w:szCs w:val="20"/>
          <w:lang w:eastAsia="hu-HU"/>
        </w:rPr>
        <w:t xml:space="preserve">Tájékoztatjuk arról, hogy a honlap kizárólag szükséges </w:t>
      </w:r>
      <w:proofErr w:type="spellStart"/>
      <w:r>
        <w:rPr>
          <w:rFonts w:ascii="Arial" w:eastAsia="Times New Roman" w:hAnsi="Arial" w:cs="Arial"/>
          <w:bCs/>
          <w:color w:val="000000" w:themeColor="text1"/>
          <w:sz w:val="20"/>
          <w:szCs w:val="20"/>
          <w:lang w:eastAsia="hu-HU"/>
        </w:rPr>
        <w:t>cookiet</w:t>
      </w:r>
      <w:proofErr w:type="spellEnd"/>
      <w:r>
        <w:rPr>
          <w:rFonts w:ascii="Arial" w:eastAsia="Times New Roman" w:hAnsi="Arial" w:cs="Arial"/>
          <w:bCs/>
          <w:color w:val="000000" w:themeColor="text1"/>
          <w:sz w:val="20"/>
          <w:szCs w:val="20"/>
          <w:lang w:eastAsia="hu-HU"/>
        </w:rPr>
        <w:t xml:space="preserve"> használ, így ezek elhelyezéséhez az Ön hozzájárulása nem szükséges.</w:t>
      </w:r>
    </w:p>
    <w:p w:rsidR="009C4BDB" w:rsidRPr="009C4BDB" w:rsidRDefault="009C4BDB" w:rsidP="0014430C">
      <w:pPr>
        <w:pStyle w:val="Cmsor1"/>
      </w:pPr>
      <w:r>
        <w:t>szükséges cookiek</w:t>
      </w:r>
    </w:p>
    <w:p w:rsidR="00A1662A" w:rsidRPr="007D5662" w:rsidRDefault="00A1662A" w:rsidP="007A59DC">
      <w:pPr>
        <w:spacing w:after="0"/>
        <w:jc w:val="both"/>
        <w:rPr>
          <w:rFonts w:ascii="Arial" w:hAnsi="Arial" w:cs="Arial"/>
          <w:bCs/>
          <w:color w:val="000000" w:themeColor="text1"/>
          <w:sz w:val="20"/>
          <w:szCs w:val="20"/>
          <w:lang w:eastAsia="hu-HU"/>
        </w:rPr>
      </w:pPr>
      <w:r w:rsidRPr="008B0C21">
        <w:rPr>
          <w:rFonts w:ascii="Arial" w:hAnsi="Arial" w:cs="Arial"/>
          <w:bCs/>
          <w:sz w:val="20"/>
          <w:szCs w:val="20"/>
          <w:u w:val="single"/>
          <w:lang w:eastAsia="hu-HU"/>
        </w:rPr>
        <w:t>Az adatkezeléssel érintett személyek köre</w:t>
      </w:r>
      <w:r w:rsidRPr="008B0C21">
        <w:rPr>
          <w:rFonts w:ascii="Arial" w:hAnsi="Arial" w:cs="Arial"/>
          <w:bCs/>
          <w:sz w:val="20"/>
          <w:szCs w:val="20"/>
          <w:lang w:eastAsia="hu-HU"/>
        </w:rPr>
        <w:t xml:space="preserve">: a </w:t>
      </w:r>
      <w:hyperlink r:id="rId10" w:history="1">
        <w:r w:rsidR="004E4BB1" w:rsidRPr="008B0C21">
          <w:rPr>
            <w:rStyle w:val="Hiperhivatkozs"/>
            <w:rFonts w:ascii="Arial" w:hAnsi="Arial" w:cs="Arial"/>
            <w:bCs/>
            <w:color w:val="auto"/>
            <w:sz w:val="20"/>
            <w:szCs w:val="20"/>
            <w:lang w:eastAsia="hu-HU"/>
          </w:rPr>
          <w:t>http://sorkifalud.hu</w:t>
        </w:r>
      </w:hyperlink>
      <w:r w:rsidRPr="008B0C21">
        <w:rPr>
          <w:rFonts w:ascii="Arial" w:hAnsi="Arial" w:cs="Arial"/>
          <w:bCs/>
          <w:sz w:val="20"/>
          <w:szCs w:val="20"/>
          <w:lang w:eastAsia="hu-HU"/>
        </w:rPr>
        <w:t xml:space="preserve"> informatív </w:t>
      </w:r>
      <w:r w:rsidR="00D51D44" w:rsidRPr="008B0C21">
        <w:rPr>
          <w:rFonts w:ascii="Arial" w:hAnsi="Arial" w:cs="Arial"/>
          <w:bCs/>
          <w:sz w:val="20"/>
          <w:szCs w:val="20"/>
          <w:lang w:eastAsia="hu-HU"/>
        </w:rPr>
        <w:t>h</w:t>
      </w:r>
      <w:r w:rsidRPr="008B0C21">
        <w:rPr>
          <w:rFonts w:ascii="Arial" w:hAnsi="Arial" w:cs="Arial"/>
          <w:bCs/>
          <w:sz w:val="20"/>
          <w:szCs w:val="20"/>
          <w:lang w:eastAsia="hu-HU"/>
        </w:rPr>
        <w:t xml:space="preserve">onlapot meglátogató természetes </w:t>
      </w:r>
      <w:r w:rsidRPr="007D5662">
        <w:rPr>
          <w:rFonts w:ascii="Arial" w:hAnsi="Arial" w:cs="Arial"/>
          <w:bCs/>
          <w:color w:val="000000" w:themeColor="text1"/>
          <w:sz w:val="20"/>
          <w:szCs w:val="20"/>
          <w:lang w:eastAsia="hu-HU"/>
        </w:rPr>
        <w:t>személyek</w:t>
      </w:r>
      <w:r w:rsidR="007426ED">
        <w:rPr>
          <w:rFonts w:ascii="Arial" w:hAnsi="Arial" w:cs="Arial"/>
          <w:bCs/>
          <w:color w:val="000000" w:themeColor="text1"/>
          <w:sz w:val="20"/>
          <w:szCs w:val="20"/>
          <w:lang w:eastAsia="hu-HU"/>
        </w:rPr>
        <w:t>.</w:t>
      </w:r>
    </w:p>
    <w:p w:rsidR="00A1662A" w:rsidRPr="007D5662" w:rsidRDefault="00A1662A" w:rsidP="007A59DC">
      <w:pPr>
        <w:spacing w:after="0"/>
        <w:jc w:val="both"/>
        <w:rPr>
          <w:rFonts w:ascii="Arial" w:eastAsia="Times New Roman" w:hAnsi="Arial" w:cs="Arial"/>
          <w:bCs/>
          <w:color w:val="000000" w:themeColor="text1"/>
          <w:sz w:val="20"/>
          <w:szCs w:val="20"/>
          <w:lang w:eastAsia="hu-HU"/>
        </w:rPr>
      </w:pPr>
      <w:r w:rsidRPr="007D5662">
        <w:rPr>
          <w:rFonts w:ascii="Arial" w:eastAsia="Times New Roman" w:hAnsi="Arial" w:cs="Arial"/>
          <w:bCs/>
          <w:color w:val="000000" w:themeColor="text1"/>
          <w:sz w:val="20"/>
          <w:szCs w:val="20"/>
          <w:u w:val="single"/>
          <w:lang w:eastAsia="hu-HU"/>
        </w:rPr>
        <w:t xml:space="preserve">A kezelt adatok köre: </w:t>
      </w:r>
      <w:r w:rsidR="003F35F3" w:rsidRPr="007D5662">
        <w:rPr>
          <w:rFonts w:ascii="Arial" w:eastAsia="Times New Roman" w:hAnsi="Arial" w:cs="Arial"/>
          <w:bCs/>
          <w:color w:val="000000" w:themeColor="text1"/>
          <w:sz w:val="20"/>
          <w:szCs w:val="20"/>
          <w:lang w:eastAsia="hu-HU"/>
        </w:rPr>
        <w:t>munkamenet azonosító</w:t>
      </w:r>
      <w:r w:rsidR="007D5662" w:rsidRPr="007D5662">
        <w:rPr>
          <w:rFonts w:ascii="Arial" w:eastAsia="Times New Roman" w:hAnsi="Arial" w:cs="Arial"/>
          <w:bCs/>
          <w:color w:val="000000" w:themeColor="text1"/>
          <w:sz w:val="20"/>
          <w:szCs w:val="20"/>
          <w:lang w:eastAsia="hu-HU"/>
        </w:rPr>
        <w:t>, a honlapon a felhasználó által tett beállítások</w:t>
      </w:r>
      <w:r w:rsidR="007426ED">
        <w:rPr>
          <w:rFonts w:ascii="Arial" w:eastAsia="Times New Roman" w:hAnsi="Arial" w:cs="Arial"/>
          <w:bCs/>
          <w:color w:val="000000" w:themeColor="text1"/>
          <w:sz w:val="20"/>
          <w:szCs w:val="20"/>
          <w:lang w:eastAsia="hu-HU"/>
        </w:rPr>
        <w:t>.</w:t>
      </w:r>
    </w:p>
    <w:p w:rsidR="00A1662A" w:rsidRPr="007D5662" w:rsidRDefault="00A1662A" w:rsidP="007A59DC">
      <w:pPr>
        <w:spacing w:after="0"/>
        <w:jc w:val="both"/>
        <w:rPr>
          <w:rFonts w:ascii="Arial" w:eastAsia="Times New Roman" w:hAnsi="Arial" w:cs="Arial"/>
          <w:bCs/>
          <w:color w:val="000000" w:themeColor="text1"/>
          <w:sz w:val="20"/>
          <w:szCs w:val="20"/>
          <w:u w:val="single"/>
          <w:lang w:eastAsia="hu-HU"/>
        </w:rPr>
      </w:pPr>
      <w:r w:rsidRPr="007D5662">
        <w:rPr>
          <w:rFonts w:ascii="Arial" w:eastAsia="Times New Roman" w:hAnsi="Arial" w:cs="Arial"/>
          <w:bCs/>
          <w:color w:val="000000" w:themeColor="text1"/>
          <w:sz w:val="20"/>
          <w:szCs w:val="20"/>
          <w:u w:val="single"/>
          <w:lang w:eastAsia="hu-HU"/>
        </w:rPr>
        <w:t xml:space="preserve">Az adatkezelés célja: </w:t>
      </w:r>
      <w:r w:rsidRPr="007D5662">
        <w:rPr>
          <w:rFonts w:ascii="Arial" w:eastAsia="Times New Roman" w:hAnsi="Arial" w:cs="Arial"/>
          <w:bCs/>
          <w:color w:val="000000" w:themeColor="text1"/>
          <w:sz w:val="20"/>
          <w:szCs w:val="20"/>
          <w:lang w:eastAsia="hu-HU"/>
        </w:rPr>
        <w:t>A szükséges sütik elősegítik a weboldal használhatóságát, lehetővé tesznek olyan alapvető funkciókat, mint a honlap</w:t>
      </w:r>
      <w:r w:rsidR="007D5662">
        <w:rPr>
          <w:rFonts w:ascii="Arial" w:eastAsia="Times New Roman" w:hAnsi="Arial" w:cs="Arial"/>
          <w:bCs/>
          <w:color w:val="000000" w:themeColor="text1"/>
          <w:sz w:val="20"/>
          <w:szCs w:val="20"/>
          <w:lang w:eastAsia="hu-HU"/>
        </w:rPr>
        <w:t xml:space="preserve">on tett beállítások </w:t>
      </w:r>
      <w:r w:rsidR="007426ED">
        <w:rPr>
          <w:rFonts w:ascii="Arial" w:eastAsia="Times New Roman" w:hAnsi="Arial" w:cs="Arial"/>
          <w:bCs/>
          <w:color w:val="000000" w:themeColor="text1"/>
          <w:sz w:val="20"/>
          <w:szCs w:val="20"/>
          <w:lang w:eastAsia="hu-HU"/>
        </w:rPr>
        <w:t>eltárolása</w:t>
      </w:r>
      <w:r w:rsidR="007D5662">
        <w:rPr>
          <w:rFonts w:ascii="Arial" w:eastAsia="Times New Roman" w:hAnsi="Arial" w:cs="Arial"/>
          <w:bCs/>
          <w:color w:val="000000" w:themeColor="text1"/>
          <w:sz w:val="20"/>
          <w:szCs w:val="20"/>
          <w:lang w:eastAsia="hu-HU"/>
        </w:rPr>
        <w:t>, a honlapon</w:t>
      </w:r>
      <w:r w:rsidRPr="007D5662">
        <w:rPr>
          <w:rFonts w:ascii="Arial" w:eastAsia="Times New Roman" w:hAnsi="Arial" w:cs="Arial"/>
          <w:bCs/>
          <w:color w:val="000000" w:themeColor="text1"/>
          <w:sz w:val="20"/>
          <w:szCs w:val="20"/>
          <w:lang w:eastAsia="hu-HU"/>
        </w:rPr>
        <w:t xml:space="preserve"> történő navigálás és a biztonságos webhelyek elérése. A </w:t>
      </w:r>
      <w:r w:rsidR="00D51D44" w:rsidRPr="007D5662">
        <w:rPr>
          <w:rFonts w:ascii="Arial" w:eastAsia="Times New Roman" w:hAnsi="Arial" w:cs="Arial"/>
          <w:bCs/>
          <w:color w:val="000000" w:themeColor="text1"/>
          <w:sz w:val="20"/>
          <w:szCs w:val="20"/>
          <w:lang w:eastAsia="hu-HU"/>
        </w:rPr>
        <w:t>H</w:t>
      </w:r>
      <w:r w:rsidRPr="007D5662">
        <w:rPr>
          <w:rFonts w:ascii="Arial" w:eastAsia="Times New Roman" w:hAnsi="Arial" w:cs="Arial"/>
          <w:bCs/>
          <w:color w:val="000000" w:themeColor="text1"/>
          <w:sz w:val="20"/>
          <w:szCs w:val="20"/>
          <w:lang w:eastAsia="hu-HU"/>
        </w:rPr>
        <w:t xml:space="preserve">onlap ezen </w:t>
      </w:r>
      <w:proofErr w:type="spellStart"/>
      <w:r w:rsidRPr="007D5662">
        <w:rPr>
          <w:rFonts w:ascii="Arial" w:eastAsia="Times New Roman" w:hAnsi="Arial" w:cs="Arial"/>
          <w:bCs/>
          <w:color w:val="000000" w:themeColor="text1"/>
          <w:sz w:val="20"/>
          <w:szCs w:val="20"/>
          <w:lang w:eastAsia="hu-HU"/>
        </w:rPr>
        <w:t>cookiek</w:t>
      </w:r>
      <w:proofErr w:type="spellEnd"/>
      <w:r w:rsidRPr="007D5662">
        <w:rPr>
          <w:rFonts w:ascii="Arial" w:eastAsia="Times New Roman" w:hAnsi="Arial" w:cs="Arial"/>
          <w:bCs/>
          <w:color w:val="000000" w:themeColor="text1"/>
          <w:sz w:val="20"/>
          <w:szCs w:val="20"/>
          <w:lang w:eastAsia="hu-HU"/>
        </w:rPr>
        <w:t xml:space="preserve"> használata nélkül nem működik megfelelően.</w:t>
      </w:r>
    </w:p>
    <w:p w:rsidR="009C4BDB" w:rsidRPr="007D5662" w:rsidRDefault="00A1662A" w:rsidP="007A59DC">
      <w:pPr>
        <w:spacing w:after="0"/>
        <w:jc w:val="both"/>
        <w:rPr>
          <w:rFonts w:ascii="Arial" w:eastAsia="Times New Roman" w:hAnsi="Arial" w:cs="Arial"/>
          <w:bCs/>
          <w:color w:val="000000" w:themeColor="text1"/>
          <w:sz w:val="20"/>
          <w:szCs w:val="20"/>
          <w:lang w:eastAsia="hu-HU"/>
        </w:rPr>
      </w:pPr>
      <w:r w:rsidRPr="007D5662">
        <w:rPr>
          <w:rFonts w:ascii="Arial" w:eastAsia="Times New Roman" w:hAnsi="Arial" w:cs="Arial"/>
          <w:bCs/>
          <w:color w:val="000000" w:themeColor="text1"/>
          <w:sz w:val="20"/>
          <w:szCs w:val="20"/>
          <w:u w:val="single"/>
          <w:lang w:eastAsia="hu-HU"/>
        </w:rPr>
        <w:t xml:space="preserve">Az adatkezelés jogalapja: </w:t>
      </w:r>
      <w:r w:rsidRPr="007D5662">
        <w:rPr>
          <w:rFonts w:ascii="Arial" w:eastAsia="Times New Roman" w:hAnsi="Arial" w:cs="Arial"/>
          <w:bCs/>
          <w:color w:val="000000" w:themeColor="text1"/>
          <w:sz w:val="20"/>
          <w:szCs w:val="20"/>
          <w:lang w:eastAsia="hu-HU"/>
        </w:rPr>
        <w:t xml:space="preserve">A szükséges </w:t>
      </w:r>
      <w:proofErr w:type="spellStart"/>
      <w:r w:rsidRPr="007D5662">
        <w:rPr>
          <w:rFonts w:ascii="Arial" w:eastAsia="Times New Roman" w:hAnsi="Arial" w:cs="Arial"/>
          <w:bCs/>
          <w:color w:val="000000" w:themeColor="text1"/>
          <w:sz w:val="20"/>
          <w:szCs w:val="20"/>
          <w:lang w:eastAsia="hu-HU"/>
        </w:rPr>
        <w:t>cookiek</w:t>
      </w:r>
      <w:proofErr w:type="spellEnd"/>
      <w:r w:rsidRPr="007D5662">
        <w:rPr>
          <w:rFonts w:ascii="Arial" w:eastAsia="Times New Roman" w:hAnsi="Arial" w:cs="Arial"/>
          <w:bCs/>
          <w:color w:val="000000" w:themeColor="text1"/>
          <w:sz w:val="20"/>
          <w:szCs w:val="20"/>
          <w:lang w:eastAsia="hu-HU"/>
        </w:rPr>
        <w:t xml:space="preserve"> használatához az érintett hozzájárulása nem szükséges, ezen adatokat az Adatkezelő a GDPR 6. cikk (1) bekezdés f) pontja (</w:t>
      </w:r>
      <w:r w:rsidRPr="007D5662">
        <w:rPr>
          <w:rFonts w:ascii="Arial" w:eastAsia="Times New Roman" w:hAnsi="Arial" w:cs="Arial"/>
          <w:b/>
          <w:color w:val="000000" w:themeColor="text1"/>
          <w:sz w:val="20"/>
          <w:szCs w:val="20"/>
          <w:lang w:eastAsia="hu-HU"/>
        </w:rPr>
        <w:t>az adatkezelő jogos érdeke</w:t>
      </w:r>
      <w:r w:rsidRPr="007D5662">
        <w:rPr>
          <w:rFonts w:ascii="Arial" w:eastAsia="Times New Roman" w:hAnsi="Arial" w:cs="Arial"/>
          <w:bCs/>
          <w:color w:val="000000" w:themeColor="text1"/>
          <w:sz w:val="20"/>
          <w:szCs w:val="20"/>
          <w:lang w:eastAsia="hu-HU"/>
        </w:rPr>
        <w:t>) alapján kezeli. Az Adatkezelő a jogos érdekhez</w:t>
      </w:r>
      <w:r w:rsidR="00B006FD">
        <w:rPr>
          <w:rFonts w:ascii="Arial" w:eastAsia="Times New Roman" w:hAnsi="Arial" w:cs="Arial"/>
          <w:bCs/>
          <w:color w:val="000000" w:themeColor="text1"/>
          <w:sz w:val="20"/>
          <w:szCs w:val="20"/>
          <w:lang w:eastAsia="hu-HU"/>
        </w:rPr>
        <w:t>,</w:t>
      </w:r>
      <w:r w:rsidRPr="007D5662">
        <w:rPr>
          <w:rFonts w:ascii="Arial" w:eastAsia="Times New Roman" w:hAnsi="Arial" w:cs="Arial"/>
          <w:bCs/>
          <w:color w:val="000000" w:themeColor="text1"/>
          <w:sz w:val="20"/>
          <w:szCs w:val="20"/>
          <w:lang w:eastAsia="hu-HU"/>
        </w:rPr>
        <w:t xml:space="preserve"> mint jogalaphoz kötődő érdekmérlegelési tesztet elkészítette, azt erre irányuló kérés esetén az érintettek rendelkezésére bocsátja.</w:t>
      </w:r>
    </w:p>
    <w:tbl>
      <w:tblPr>
        <w:tblStyle w:val="Rcsostblzat"/>
        <w:tblW w:w="0" w:type="auto"/>
        <w:jc w:val="center"/>
        <w:tblLayout w:type="fixed"/>
        <w:tblLook w:val="04A0" w:firstRow="1" w:lastRow="0" w:firstColumn="1" w:lastColumn="0" w:noHBand="0" w:noVBand="1"/>
      </w:tblPr>
      <w:tblGrid>
        <w:gridCol w:w="846"/>
        <w:gridCol w:w="3402"/>
        <w:gridCol w:w="992"/>
        <w:gridCol w:w="1134"/>
        <w:gridCol w:w="1843"/>
        <w:gridCol w:w="1673"/>
      </w:tblGrid>
      <w:tr w:rsidR="009553B8" w:rsidRPr="004D305F" w:rsidTr="004D305F">
        <w:trPr>
          <w:trHeight w:val="383"/>
          <w:jc w:val="center"/>
        </w:trPr>
        <w:tc>
          <w:tcPr>
            <w:tcW w:w="846" w:type="dxa"/>
            <w:vAlign w:val="center"/>
          </w:tcPr>
          <w:p w:rsidR="009553B8" w:rsidRPr="004D305F" w:rsidRDefault="009553B8" w:rsidP="004D305F">
            <w:pPr>
              <w:jc w:val="center"/>
              <w:rPr>
                <w:rFonts w:ascii="Arial" w:eastAsia="Times New Roman" w:hAnsi="Arial" w:cs="Arial"/>
                <w:b/>
                <w:bCs/>
                <w:caps/>
                <w:color w:val="000000" w:themeColor="text1"/>
                <w:sz w:val="18"/>
                <w:szCs w:val="20"/>
                <w:lang w:eastAsia="hu-HU"/>
              </w:rPr>
            </w:pPr>
            <w:r w:rsidRPr="004D305F">
              <w:rPr>
                <w:rFonts w:ascii="Arial" w:eastAsia="Times New Roman" w:hAnsi="Arial" w:cs="Arial"/>
                <w:b/>
                <w:bCs/>
                <w:caps/>
                <w:color w:val="000000" w:themeColor="text1"/>
                <w:sz w:val="18"/>
                <w:szCs w:val="20"/>
                <w:lang w:eastAsia="hu-HU"/>
              </w:rPr>
              <w:t>Név</w:t>
            </w:r>
          </w:p>
        </w:tc>
        <w:tc>
          <w:tcPr>
            <w:tcW w:w="3402" w:type="dxa"/>
            <w:vAlign w:val="center"/>
          </w:tcPr>
          <w:p w:rsidR="009553B8" w:rsidRPr="004D305F" w:rsidRDefault="009553B8" w:rsidP="004D305F">
            <w:pPr>
              <w:jc w:val="center"/>
              <w:rPr>
                <w:rFonts w:ascii="Arial" w:eastAsia="Times New Roman" w:hAnsi="Arial" w:cs="Arial"/>
                <w:b/>
                <w:bCs/>
                <w:caps/>
                <w:color w:val="000000" w:themeColor="text1"/>
                <w:sz w:val="18"/>
                <w:szCs w:val="20"/>
                <w:lang w:eastAsia="hu-HU"/>
              </w:rPr>
            </w:pPr>
            <w:r w:rsidRPr="004D305F">
              <w:rPr>
                <w:rFonts w:ascii="Arial" w:eastAsia="Times New Roman" w:hAnsi="Arial" w:cs="Arial"/>
                <w:b/>
                <w:bCs/>
                <w:caps/>
                <w:color w:val="000000" w:themeColor="text1"/>
                <w:sz w:val="18"/>
                <w:szCs w:val="20"/>
                <w:lang w:eastAsia="hu-HU"/>
              </w:rPr>
              <w:t>célja</w:t>
            </w:r>
          </w:p>
        </w:tc>
        <w:tc>
          <w:tcPr>
            <w:tcW w:w="992" w:type="dxa"/>
            <w:vAlign w:val="center"/>
          </w:tcPr>
          <w:p w:rsidR="009553B8" w:rsidRPr="004D305F" w:rsidRDefault="009553B8" w:rsidP="004D305F">
            <w:pPr>
              <w:jc w:val="center"/>
              <w:rPr>
                <w:rFonts w:ascii="Arial" w:eastAsia="Times New Roman" w:hAnsi="Arial" w:cs="Arial"/>
                <w:b/>
                <w:bCs/>
                <w:caps/>
                <w:color w:val="000000" w:themeColor="text1"/>
                <w:sz w:val="18"/>
                <w:szCs w:val="20"/>
                <w:lang w:eastAsia="hu-HU"/>
              </w:rPr>
            </w:pPr>
            <w:r w:rsidRPr="004D305F">
              <w:rPr>
                <w:rFonts w:ascii="Arial" w:eastAsia="Times New Roman" w:hAnsi="Arial" w:cs="Arial"/>
                <w:b/>
                <w:bCs/>
                <w:caps/>
                <w:color w:val="000000" w:themeColor="text1"/>
                <w:sz w:val="18"/>
                <w:szCs w:val="20"/>
                <w:lang w:eastAsia="hu-HU"/>
              </w:rPr>
              <w:t>Típusa</w:t>
            </w:r>
          </w:p>
        </w:tc>
        <w:tc>
          <w:tcPr>
            <w:tcW w:w="1134" w:type="dxa"/>
            <w:vAlign w:val="center"/>
          </w:tcPr>
          <w:p w:rsidR="009553B8" w:rsidRPr="004D305F" w:rsidRDefault="009553B8" w:rsidP="004D305F">
            <w:pPr>
              <w:jc w:val="center"/>
              <w:rPr>
                <w:rFonts w:ascii="Arial" w:eastAsia="Times New Roman" w:hAnsi="Arial" w:cs="Arial"/>
                <w:b/>
                <w:bCs/>
                <w:caps/>
                <w:color w:val="000000" w:themeColor="text1"/>
                <w:sz w:val="18"/>
                <w:szCs w:val="20"/>
                <w:lang w:eastAsia="hu-HU"/>
              </w:rPr>
            </w:pPr>
            <w:r w:rsidRPr="004D305F">
              <w:rPr>
                <w:rFonts w:ascii="Arial" w:eastAsia="Times New Roman" w:hAnsi="Arial" w:cs="Arial"/>
                <w:b/>
                <w:bCs/>
                <w:caps/>
                <w:color w:val="000000" w:themeColor="text1"/>
                <w:sz w:val="18"/>
                <w:szCs w:val="20"/>
                <w:lang w:eastAsia="hu-HU"/>
              </w:rPr>
              <w:t>Lejárat</w:t>
            </w:r>
          </w:p>
        </w:tc>
        <w:tc>
          <w:tcPr>
            <w:tcW w:w="1843" w:type="dxa"/>
            <w:vAlign w:val="center"/>
          </w:tcPr>
          <w:p w:rsidR="009553B8" w:rsidRPr="004D305F" w:rsidRDefault="009553B8" w:rsidP="004D305F">
            <w:pPr>
              <w:jc w:val="center"/>
              <w:rPr>
                <w:rFonts w:ascii="Arial" w:eastAsia="Times New Roman" w:hAnsi="Arial" w:cs="Arial"/>
                <w:b/>
                <w:bCs/>
                <w:caps/>
                <w:color w:val="000000" w:themeColor="text1"/>
                <w:sz w:val="18"/>
                <w:szCs w:val="20"/>
                <w:lang w:eastAsia="hu-HU"/>
              </w:rPr>
            </w:pPr>
            <w:r w:rsidRPr="004D305F">
              <w:rPr>
                <w:rFonts w:ascii="Arial" w:eastAsia="Times New Roman" w:hAnsi="Arial" w:cs="Arial"/>
                <w:b/>
                <w:bCs/>
                <w:caps/>
                <w:color w:val="000000" w:themeColor="text1"/>
                <w:sz w:val="18"/>
                <w:szCs w:val="20"/>
                <w:lang w:eastAsia="hu-HU"/>
              </w:rPr>
              <w:t xml:space="preserve">adattovábítás </w:t>
            </w:r>
            <w:r w:rsidR="00535F36" w:rsidRPr="004D305F">
              <w:rPr>
                <w:rFonts w:ascii="Arial" w:eastAsia="Times New Roman" w:hAnsi="Arial" w:cs="Arial"/>
                <w:b/>
                <w:bCs/>
                <w:caps/>
                <w:color w:val="000000" w:themeColor="text1"/>
                <w:sz w:val="18"/>
                <w:szCs w:val="20"/>
                <w:lang w:eastAsia="hu-HU"/>
              </w:rPr>
              <w:t>címzettje</w:t>
            </w:r>
          </w:p>
        </w:tc>
        <w:tc>
          <w:tcPr>
            <w:tcW w:w="1673" w:type="dxa"/>
          </w:tcPr>
          <w:p w:rsidR="009553B8" w:rsidRPr="004D305F" w:rsidRDefault="009553B8" w:rsidP="004D305F">
            <w:pPr>
              <w:jc w:val="center"/>
              <w:rPr>
                <w:rFonts w:ascii="Arial" w:eastAsia="Times New Roman" w:hAnsi="Arial" w:cs="Arial"/>
                <w:b/>
                <w:bCs/>
                <w:caps/>
                <w:color w:val="000000" w:themeColor="text1"/>
                <w:sz w:val="18"/>
                <w:szCs w:val="20"/>
                <w:lang w:eastAsia="hu-HU"/>
              </w:rPr>
            </w:pPr>
            <w:r w:rsidRPr="004D305F">
              <w:rPr>
                <w:rFonts w:ascii="Arial" w:eastAsia="Times New Roman" w:hAnsi="Arial" w:cs="Arial"/>
                <w:b/>
                <w:bCs/>
                <w:caps/>
                <w:color w:val="000000" w:themeColor="text1"/>
                <w:sz w:val="18"/>
                <w:szCs w:val="20"/>
                <w:lang w:eastAsia="hu-HU"/>
              </w:rPr>
              <w:t>szolgáltató</w:t>
            </w:r>
          </w:p>
        </w:tc>
      </w:tr>
      <w:tr w:rsidR="00047A41" w:rsidRPr="009F24C3" w:rsidTr="004D305F">
        <w:trPr>
          <w:jc w:val="center"/>
        </w:trPr>
        <w:tc>
          <w:tcPr>
            <w:tcW w:w="846" w:type="dxa"/>
            <w:vAlign w:val="center"/>
          </w:tcPr>
          <w:p w:rsidR="00047A41" w:rsidRPr="008B0C21" w:rsidRDefault="006C664C" w:rsidP="00047A41">
            <w:pPr>
              <w:rPr>
                <w:rFonts w:ascii="Arial" w:eastAsia="Times New Roman" w:hAnsi="Arial" w:cs="Arial"/>
                <w:sz w:val="18"/>
                <w:szCs w:val="20"/>
                <w:lang w:eastAsia="hu-HU"/>
              </w:rPr>
            </w:pPr>
            <w:proofErr w:type="spellStart"/>
            <w:r w:rsidRPr="008B0C21">
              <w:rPr>
                <w:rFonts w:ascii="Arial" w:eastAsia="Times New Roman" w:hAnsi="Arial" w:cs="Arial"/>
                <w:sz w:val="18"/>
                <w:szCs w:val="20"/>
                <w:lang w:eastAsia="hu-HU"/>
              </w:rPr>
              <w:t>popup</w:t>
            </w:r>
            <w:proofErr w:type="spellEnd"/>
          </w:p>
        </w:tc>
        <w:tc>
          <w:tcPr>
            <w:tcW w:w="3402" w:type="dxa"/>
            <w:vAlign w:val="center"/>
          </w:tcPr>
          <w:p w:rsidR="00047A41" w:rsidRPr="008B0C21" w:rsidRDefault="00062AF1" w:rsidP="00047A41">
            <w:pPr>
              <w:rPr>
                <w:rFonts w:ascii="Arial" w:eastAsia="Times New Roman" w:hAnsi="Arial" w:cs="Arial"/>
                <w:sz w:val="18"/>
                <w:szCs w:val="20"/>
                <w:lang w:eastAsia="hu-HU"/>
              </w:rPr>
            </w:pPr>
            <w:r w:rsidRPr="008B0C21">
              <w:rPr>
                <w:rFonts w:ascii="Arial" w:eastAsia="Times New Roman" w:hAnsi="Arial" w:cs="Arial"/>
                <w:sz w:val="18"/>
                <w:szCs w:val="20"/>
                <w:lang w:eastAsia="hu-HU"/>
              </w:rPr>
              <w:t xml:space="preserve">Ez a süti a Honlapon felugró tájékoztató ablak állapotát jegyzi meg. A tájékoztató ablak </w:t>
            </w:r>
            <w:r w:rsidR="007426ED" w:rsidRPr="008B0C21">
              <w:rPr>
                <w:rFonts w:ascii="Arial" w:eastAsia="Times New Roman" w:hAnsi="Arial" w:cs="Arial"/>
                <w:sz w:val="18"/>
                <w:szCs w:val="20"/>
                <w:lang w:eastAsia="hu-HU"/>
              </w:rPr>
              <w:t>a napi első látogatás alkalmával</w:t>
            </w:r>
            <w:r w:rsidRPr="008B0C21">
              <w:rPr>
                <w:rFonts w:ascii="Arial" w:eastAsia="Times New Roman" w:hAnsi="Arial" w:cs="Arial"/>
                <w:sz w:val="18"/>
                <w:szCs w:val="20"/>
                <w:lang w:eastAsia="hu-HU"/>
              </w:rPr>
              <w:t xml:space="preserve"> ugrik fel.</w:t>
            </w:r>
          </w:p>
        </w:tc>
        <w:tc>
          <w:tcPr>
            <w:tcW w:w="992" w:type="dxa"/>
            <w:vAlign w:val="center"/>
          </w:tcPr>
          <w:p w:rsidR="00047A41" w:rsidRPr="008B0C21" w:rsidRDefault="00F05BC9" w:rsidP="004D305F">
            <w:pPr>
              <w:jc w:val="center"/>
              <w:rPr>
                <w:rFonts w:ascii="Arial" w:eastAsia="Times New Roman" w:hAnsi="Arial" w:cs="Arial"/>
                <w:sz w:val="18"/>
                <w:szCs w:val="20"/>
                <w:lang w:eastAsia="hu-HU"/>
              </w:rPr>
            </w:pPr>
            <w:r w:rsidRPr="008B0C21">
              <w:rPr>
                <w:rFonts w:ascii="Arial" w:eastAsia="Times New Roman" w:hAnsi="Arial" w:cs="Arial"/>
                <w:sz w:val="18"/>
                <w:szCs w:val="20"/>
                <w:lang w:eastAsia="hu-HU"/>
              </w:rPr>
              <w:t>http</w:t>
            </w:r>
          </w:p>
        </w:tc>
        <w:tc>
          <w:tcPr>
            <w:tcW w:w="1134" w:type="dxa"/>
            <w:vAlign w:val="center"/>
          </w:tcPr>
          <w:p w:rsidR="00047A41" w:rsidRPr="008B0C21" w:rsidRDefault="006C664C" w:rsidP="004D305F">
            <w:pPr>
              <w:jc w:val="center"/>
              <w:rPr>
                <w:rFonts w:ascii="Arial" w:eastAsia="Times New Roman" w:hAnsi="Arial" w:cs="Arial"/>
                <w:sz w:val="18"/>
                <w:szCs w:val="20"/>
                <w:lang w:eastAsia="hu-HU"/>
              </w:rPr>
            </w:pPr>
            <w:r w:rsidRPr="008B0C21">
              <w:rPr>
                <w:rFonts w:ascii="Arial" w:eastAsia="Times New Roman" w:hAnsi="Arial" w:cs="Arial"/>
                <w:sz w:val="18"/>
                <w:szCs w:val="20"/>
                <w:lang w:eastAsia="hu-HU"/>
              </w:rPr>
              <w:t>1 nap</w:t>
            </w:r>
          </w:p>
        </w:tc>
        <w:tc>
          <w:tcPr>
            <w:tcW w:w="1843" w:type="dxa"/>
            <w:vAlign w:val="center"/>
          </w:tcPr>
          <w:p w:rsidR="00047A41" w:rsidRPr="008B0C21" w:rsidRDefault="006C664C" w:rsidP="004D305F">
            <w:pPr>
              <w:jc w:val="center"/>
              <w:rPr>
                <w:rFonts w:ascii="Arial" w:eastAsia="Times New Roman" w:hAnsi="Arial" w:cs="Arial"/>
                <w:sz w:val="18"/>
                <w:szCs w:val="20"/>
                <w:lang w:eastAsia="hu-HU"/>
              </w:rPr>
            </w:pPr>
            <w:r w:rsidRPr="008B0C21">
              <w:rPr>
                <w:rFonts w:ascii="Arial" w:eastAsia="Times New Roman" w:hAnsi="Arial" w:cs="Arial"/>
                <w:sz w:val="18"/>
                <w:szCs w:val="20"/>
                <w:lang w:eastAsia="hu-HU"/>
              </w:rPr>
              <w:t>nincs</w:t>
            </w:r>
          </w:p>
        </w:tc>
        <w:tc>
          <w:tcPr>
            <w:tcW w:w="1673" w:type="dxa"/>
            <w:vAlign w:val="center"/>
          </w:tcPr>
          <w:p w:rsidR="00047A41" w:rsidRPr="008B0C21" w:rsidRDefault="004E4BB1" w:rsidP="004D305F">
            <w:pPr>
              <w:jc w:val="center"/>
              <w:rPr>
                <w:rFonts w:ascii="Arial" w:eastAsia="Times New Roman" w:hAnsi="Arial" w:cs="Arial"/>
                <w:sz w:val="18"/>
                <w:szCs w:val="20"/>
                <w:lang w:eastAsia="hu-HU"/>
              </w:rPr>
            </w:pPr>
            <w:r w:rsidRPr="008B0C21">
              <w:rPr>
                <w:rFonts w:ascii="Arial" w:eastAsia="Times New Roman" w:hAnsi="Arial" w:cs="Arial"/>
                <w:sz w:val="18"/>
                <w:szCs w:val="20"/>
                <w:lang w:eastAsia="hu-HU"/>
              </w:rPr>
              <w:t>sorkifalud</w:t>
            </w:r>
            <w:r w:rsidR="00F05BC9" w:rsidRPr="008B0C21">
              <w:rPr>
                <w:rFonts w:ascii="Arial" w:eastAsia="Times New Roman" w:hAnsi="Arial" w:cs="Arial"/>
                <w:sz w:val="18"/>
                <w:szCs w:val="20"/>
                <w:lang w:eastAsia="hu-HU"/>
              </w:rPr>
              <w:t>.hu</w:t>
            </w:r>
          </w:p>
        </w:tc>
      </w:tr>
      <w:tr w:rsidR="007D5662" w:rsidRPr="009F24C3" w:rsidTr="004D305F">
        <w:trPr>
          <w:jc w:val="center"/>
        </w:trPr>
        <w:tc>
          <w:tcPr>
            <w:tcW w:w="846" w:type="dxa"/>
            <w:vAlign w:val="center"/>
          </w:tcPr>
          <w:p w:rsidR="007D5662" w:rsidRPr="008B0C21" w:rsidRDefault="007D5662" w:rsidP="00047A41">
            <w:pPr>
              <w:rPr>
                <w:rFonts w:ascii="Arial" w:eastAsia="Times New Roman" w:hAnsi="Arial" w:cs="Arial"/>
                <w:sz w:val="18"/>
                <w:szCs w:val="20"/>
                <w:lang w:eastAsia="hu-HU"/>
              </w:rPr>
            </w:pPr>
            <w:proofErr w:type="spellStart"/>
            <w:r w:rsidRPr="008B0C21">
              <w:rPr>
                <w:rFonts w:ascii="Arial" w:eastAsia="Times New Roman" w:hAnsi="Arial" w:cs="Arial"/>
                <w:sz w:val="18"/>
                <w:szCs w:val="20"/>
                <w:lang w:eastAsia="hu-HU"/>
              </w:rPr>
              <w:t>cookie_accept</w:t>
            </w:r>
            <w:proofErr w:type="spellEnd"/>
          </w:p>
        </w:tc>
        <w:tc>
          <w:tcPr>
            <w:tcW w:w="3402" w:type="dxa"/>
            <w:vAlign w:val="center"/>
          </w:tcPr>
          <w:p w:rsidR="007D5662" w:rsidRPr="008B0C21" w:rsidRDefault="007D5662" w:rsidP="00047A41">
            <w:pPr>
              <w:rPr>
                <w:rFonts w:ascii="Arial" w:eastAsia="Times New Roman" w:hAnsi="Arial" w:cs="Arial"/>
                <w:sz w:val="18"/>
                <w:szCs w:val="20"/>
                <w:lang w:eastAsia="hu-HU"/>
              </w:rPr>
            </w:pPr>
            <w:r w:rsidRPr="008B0C21">
              <w:rPr>
                <w:rFonts w:ascii="Arial" w:eastAsia="Times New Roman" w:hAnsi="Arial" w:cs="Arial"/>
                <w:sz w:val="18"/>
                <w:szCs w:val="20"/>
                <w:lang w:eastAsia="hu-HU"/>
              </w:rPr>
              <w:t>A</w:t>
            </w:r>
            <w:r w:rsidR="007426ED" w:rsidRPr="008B0C21">
              <w:rPr>
                <w:rFonts w:ascii="Arial" w:eastAsia="Times New Roman" w:hAnsi="Arial" w:cs="Arial"/>
                <w:sz w:val="18"/>
                <w:szCs w:val="20"/>
                <w:lang w:eastAsia="hu-HU"/>
              </w:rPr>
              <w:t xml:space="preserve"> Honlap</w:t>
            </w:r>
            <w:r w:rsidRPr="008B0C21">
              <w:rPr>
                <w:rFonts w:ascii="Arial" w:eastAsia="Times New Roman" w:hAnsi="Arial" w:cs="Arial"/>
                <w:sz w:val="18"/>
                <w:szCs w:val="20"/>
                <w:lang w:eastAsia="hu-HU"/>
              </w:rPr>
              <w:t xml:space="preserve"> alján</w:t>
            </w:r>
            <w:r w:rsidR="007426ED" w:rsidRPr="008B0C21">
              <w:rPr>
                <w:rFonts w:ascii="Arial" w:eastAsia="Times New Roman" w:hAnsi="Arial" w:cs="Arial"/>
                <w:sz w:val="18"/>
                <w:szCs w:val="20"/>
                <w:lang w:eastAsia="hu-HU"/>
              </w:rPr>
              <w:t>,</w:t>
            </w:r>
            <w:r w:rsidRPr="008B0C21">
              <w:rPr>
                <w:rFonts w:ascii="Arial" w:eastAsia="Times New Roman" w:hAnsi="Arial" w:cs="Arial"/>
                <w:sz w:val="18"/>
                <w:szCs w:val="20"/>
                <w:lang w:eastAsia="hu-HU"/>
              </w:rPr>
              <w:t xml:space="preserve"> a </w:t>
            </w:r>
            <w:proofErr w:type="spellStart"/>
            <w:r w:rsidRPr="008B0C21">
              <w:rPr>
                <w:rFonts w:ascii="Arial" w:eastAsia="Times New Roman" w:hAnsi="Arial" w:cs="Arial"/>
                <w:sz w:val="18"/>
                <w:szCs w:val="20"/>
                <w:lang w:eastAsia="hu-HU"/>
              </w:rPr>
              <w:t>cookie</w:t>
            </w:r>
            <w:proofErr w:type="spellEnd"/>
            <w:r w:rsidRPr="008B0C21">
              <w:rPr>
                <w:rFonts w:ascii="Arial" w:eastAsia="Times New Roman" w:hAnsi="Arial" w:cs="Arial"/>
                <w:sz w:val="18"/>
                <w:szCs w:val="20"/>
                <w:lang w:eastAsia="hu-HU"/>
              </w:rPr>
              <w:t xml:space="preserve"> kezeléssel kapcsolatosan felugró tájékoztatás tudomásulvételét </w:t>
            </w:r>
            <w:r w:rsidR="007426ED" w:rsidRPr="008B0C21">
              <w:rPr>
                <w:rFonts w:ascii="Arial" w:eastAsia="Times New Roman" w:hAnsi="Arial" w:cs="Arial"/>
                <w:sz w:val="18"/>
                <w:szCs w:val="20"/>
                <w:lang w:eastAsia="hu-HU"/>
              </w:rPr>
              <w:t>menti el</w:t>
            </w:r>
            <w:r w:rsidRPr="008B0C21">
              <w:rPr>
                <w:rFonts w:ascii="Arial" w:eastAsia="Times New Roman" w:hAnsi="Arial" w:cs="Arial"/>
                <w:sz w:val="18"/>
                <w:szCs w:val="20"/>
                <w:lang w:eastAsia="hu-HU"/>
              </w:rPr>
              <w:t>.</w:t>
            </w:r>
          </w:p>
        </w:tc>
        <w:tc>
          <w:tcPr>
            <w:tcW w:w="992" w:type="dxa"/>
            <w:vAlign w:val="center"/>
          </w:tcPr>
          <w:p w:rsidR="007D5662" w:rsidRPr="008B0C21" w:rsidRDefault="007D5662" w:rsidP="004D305F">
            <w:pPr>
              <w:jc w:val="center"/>
              <w:rPr>
                <w:rFonts w:ascii="Arial" w:eastAsia="Times New Roman" w:hAnsi="Arial" w:cs="Arial"/>
                <w:sz w:val="18"/>
                <w:szCs w:val="20"/>
                <w:lang w:eastAsia="hu-HU"/>
              </w:rPr>
            </w:pPr>
            <w:r w:rsidRPr="008B0C21">
              <w:rPr>
                <w:rFonts w:ascii="Arial" w:eastAsia="Times New Roman" w:hAnsi="Arial" w:cs="Arial"/>
                <w:sz w:val="18"/>
                <w:szCs w:val="20"/>
                <w:lang w:eastAsia="hu-HU"/>
              </w:rPr>
              <w:t>http</w:t>
            </w:r>
          </w:p>
        </w:tc>
        <w:tc>
          <w:tcPr>
            <w:tcW w:w="1134" w:type="dxa"/>
            <w:vAlign w:val="center"/>
          </w:tcPr>
          <w:p w:rsidR="007D5662" w:rsidRPr="008B0C21" w:rsidRDefault="007D5662" w:rsidP="004D305F">
            <w:pPr>
              <w:jc w:val="center"/>
              <w:rPr>
                <w:rFonts w:ascii="Arial" w:eastAsia="Times New Roman" w:hAnsi="Arial" w:cs="Arial"/>
                <w:sz w:val="18"/>
                <w:szCs w:val="20"/>
                <w:lang w:eastAsia="hu-HU"/>
              </w:rPr>
            </w:pPr>
            <w:r w:rsidRPr="008B0C21">
              <w:rPr>
                <w:rFonts w:ascii="Arial" w:eastAsia="Times New Roman" w:hAnsi="Arial" w:cs="Arial"/>
                <w:sz w:val="18"/>
                <w:szCs w:val="20"/>
                <w:lang w:eastAsia="hu-HU"/>
              </w:rPr>
              <w:t>1 év</w:t>
            </w:r>
          </w:p>
        </w:tc>
        <w:tc>
          <w:tcPr>
            <w:tcW w:w="1843" w:type="dxa"/>
            <w:vAlign w:val="center"/>
          </w:tcPr>
          <w:p w:rsidR="007D5662" w:rsidRPr="008B0C21" w:rsidRDefault="007D5662" w:rsidP="004D305F">
            <w:pPr>
              <w:jc w:val="center"/>
              <w:rPr>
                <w:rFonts w:ascii="Arial" w:eastAsia="Times New Roman" w:hAnsi="Arial" w:cs="Arial"/>
                <w:sz w:val="18"/>
                <w:szCs w:val="20"/>
                <w:lang w:eastAsia="hu-HU"/>
              </w:rPr>
            </w:pPr>
            <w:r w:rsidRPr="008B0C21">
              <w:rPr>
                <w:rFonts w:ascii="Arial" w:eastAsia="Times New Roman" w:hAnsi="Arial" w:cs="Arial"/>
                <w:sz w:val="18"/>
                <w:szCs w:val="20"/>
                <w:lang w:eastAsia="hu-HU"/>
              </w:rPr>
              <w:t>Nincs</w:t>
            </w:r>
          </w:p>
        </w:tc>
        <w:tc>
          <w:tcPr>
            <w:tcW w:w="1673" w:type="dxa"/>
            <w:vAlign w:val="center"/>
          </w:tcPr>
          <w:p w:rsidR="007D5662" w:rsidRPr="008B0C21" w:rsidRDefault="004E4BB1" w:rsidP="004D305F">
            <w:pPr>
              <w:jc w:val="center"/>
              <w:rPr>
                <w:rFonts w:ascii="Arial" w:eastAsia="Times New Roman" w:hAnsi="Arial" w:cs="Arial"/>
                <w:sz w:val="18"/>
                <w:szCs w:val="20"/>
                <w:lang w:eastAsia="hu-HU"/>
              </w:rPr>
            </w:pPr>
            <w:r w:rsidRPr="008B0C21">
              <w:rPr>
                <w:rFonts w:ascii="Arial" w:eastAsia="Times New Roman" w:hAnsi="Arial" w:cs="Arial"/>
                <w:sz w:val="18"/>
                <w:szCs w:val="20"/>
                <w:lang w:eastAsia="hu-HU"/>
              </w:rPr>
              <w:t>sorkifalud</w:t>
            </w:r>
            <w:r w:rsidR="007D5662" w:rsidRPr="008B0C21">
              <w:rPr>
                <w:rFonts w:ascii="Arial" w:eastAsia="Times New Roman" w:hAnsi="Arial" w:cs="Arial"/>
                <w:sz w:val="18"/>
                <w:szCs w:val="20"/>
                <w:lang w:eastAsia="hu-HU"/>
              </w:rPr>
              <w:t>.hu</w:t>
            </w:r>
          </w:p>
        </w:tc>
      </w:tr>
    </w:tbl>
    <w:p w:rsidR="007A59DC" w:rsidRPr="00535F36" w:rsidRDefault="007A59DC" w:rsidP="0014430C">
      <w:pPr>
        <w:pStyle w:val="Cmsor1"/>
      </w:pPr>
      <w:r w:rsidRPr="00B7481E">
        <w:t>A személyes adatok megismerésére jogosultak,</w:t>
      </w:r>
      <w:r w:rsidR="00535F36">
        <w:t xml:space="preserve"> </w:t>
      </w:r>
      <w:r w:rsidRPr="00B7481E">
        <w:t>adatfeldolgozás</w:t>
      </w:r>
    </w:p>
    <w:p w:rsidR="00916DF1" w:rsidRPr="00B7481E" w:rsidRDefault="007A59DC" w:rsidP="007A59DC">
      <w:pPr>
        <w:spacing w:after="0"/>
        <w:jc w:val="both"/>
        <w:rPr>
          <w:rFonts w:ascii="Arial" w:eastAsia="Times New Roman" w:hAnsi="Arial" w:cs="Arial"/>
          <w:bCs/>
          <w:color w:val="000000" w:themeColor="text1"/>
          <w:sz w:val="20"/>
          <w:szCs w:val="20"/>
          <w:lang w:eastAsia="hu-HU"/>
        </w:rPr>
      </w:pPr>
      <w:r w:rsidRPr="00B7481E">
        <w:rPr>
          <w:rFonts w:ascii="Arial" w:eastAsia="Times New Roman" w:hAnsi="Arial" w:cs="Arial"/>
          <w:bCs/>
          <w:color w:val="000000" w:themeColor="text1"/>
          <w:sz w:val="20"/>
          <w:szCs w:val="20"/>
          <w:u w:val="single"/>
          <w:lang w:eastAsia="hu-HU"/>
        </w:rPr>
        <w:t>Az adatok megismerésére jogosult személyek köre:</w:t>
      </w:r>
      <w:r w:rsidRPr="00B7481E">
        <w:rPr>
          <w:rFonts w:ascii="Arial" w:eastAsia="Times New Roman" w:hAnsi="Arial" w:cs="Arial"/>
          <w:bCs/>
          <w:color w:val="000000" w:themeColor="text1"/>
          <w:sz w:val="20"/>
          <w:szCs w:val="20"/>
          <w:lang w:eastAsia="hu-HU"/>
        </w:rPr>
        <w:t xml:space="preserve"> a</w:t>
      </w:r>
      <w:r w:rsidR="00535F36">
        <w:rPr>
          <w:rFonts w:ascii="Arial" w:eastAsia="Times New Roman" w:hAnsi="Arial" w:cs="Arial"/>
          <w:bCs/>
          <w:color w:val="000000" w:themeColor="text1"/>
          <w:sz w:val="20"/>
          <w:szCs w:val="20"/>
          <w:lang w:eastAsia="hu-HU"/>
        </w:rPr>
        <w:t xml:space="preserve"> </w:t>
      </w:r>
      <w:proofErr w:type="spellStart"/>
      <w:r w:rsidR="00535F36">
        <w:rPr>
          <w:rFonts w:ascii="Arial" w:eastAsia="Times New Roman" w:hAnsi="Arial" w:cs="Arial"/>
          <w:bCs/>
          <w:color w:val="000000" w:themeColor="text1"/>
          <w:sz w:val="20"/>
          <w:szCs w:val="20"/>
          <w:lang w:eastAsia="hu-HU"/>
        </w:rPr>
        <w:t>cookiek</w:t>
      </w:r>
      <w:proofErr w:type="spellEnd"/>
      <w:r w:rsidR="00535F36">
        <w:rPr>
          <w:rFonts w:ascii="Arial" w:eastAsia="Times New Roman" w:hAnsi="Arial" w:cs="Arial"/>
          <w:bCs/>
          <w:color w:val="000000" w:themeColor="text1"/>
          <w:sz w:val="20"/>
          <w:szCs w:val="20"/>
          <w:lang w:eastAsia="hu-HU"/>
        </w:rPr>
        <w:t xml:space="preserve"> használatával gyűjtött </w:t>
      </w:r>
      <w:r w:rsidRPr="00B7481E">
        <w:rPr>
          <w:rFonts w:ascii="Arial" w:eastAsia="Times New Roman" w:hAnsi="Arial" w:cs="Arial"/>
          <w:bCs/>
          <w:color w:val="000000" w:themeColor="text1"/>
          <w:sz w:val="20"/>
          <w:szCs w:val="20"/>
          <w:lang w:eastAsia="hu-HU"/>
        </w:rPr>
        <w:t>személyes adatokat</w:t>
      </w:r>
      <w:r w:rsidR="00535F36">
        <w:rPr>
          <w:rFonts w:ascii="Arial" w:eastAsia="Times New Roman" w:hAnsi="Arial" w:cs="Arial"/>
          <w:bCs/>
          <w:color w:val="000000" w:themeColor="text1"/>
          <w:sz w:val="20"/>
          <w:szCs w:val="20"/>
          <w:lang w:eastAsia="hu-HU"/>
        </w:rPr>
        <w:t xml:space="preserve">, és az azokból levonható következtetéseket </w:t>
      </w:r>
      <w:r w:rsidRPr="00B7481E">
        <w:rPr>
          <w:rFonts w:ascii="Arial" w:eastAsia="Times New Roman" w:hAnsi="Arial" w:cs="Arial"/>
          <w:bCs/>
          <w:color w:val="000000" w:themeColor="text1"/>
          <w:sz w:val="20"/>
          <w:szCs w:val="20"/>
          <w:lang w:eastAsia="hu-HU"/>
        </w:rPr>
        <w:t>a</w:t>
      </w:r>
      <w:r w:rsidR="00916DF1" w:rsidRPr="00B7481E">
        <w:rPr>
          <w:rFonts w:ascii="Arial" w:eastAsia="Times New Roman" w:hAnsi="Arial" w:cs="Arial"/>
          <w:bCs/>
          <w:color w:val="000000" w:themeColor="text1"/>
          <w:sz w:val="20"/>
          <w:szCs w:val="20"/>
          <w:lang w:eastAsia="hu-HU"/>
        </w:rPr>
        <w:t xml:space="preserve">z </w:t>
      </w:r>
      <w:r w:rsidR="00C563A6" w:rsidRPr="00B7481E">
        <w:rPr>
          <w:rFonts w:ascii="Arial" w:eastAsia="Times New Roman" w:hAnsi="Arial" w:cs="Arial"/>
          <w:bCs/>
          <w:color w:val="000000" w:themeColor="text1"/>
          <w:sz w:val="20"/>
          <w:szCs w:val="20"/>
          <w:lang w:eastAsia="hu-HU"/>
        </w:rPr>
        <w:t>Adatkezelő</w:t>
      </w:r>
      <w:r w:rsidR="00151827" w:rsidRPr="00B7481E">
        <w:rPr>
          <w:rFonts w:ascii="Arial" w:eastAsia="Times New Roman" w:hAnsi="Arial" w:cs="Arial"/>
          <w:bCs/>
          <w:color w:val="000000" w:themeColor="text1"/>
          <w:sz w:val="20"/>
          <w:szCs w:val="20"/>
          <w:lang w:eastAsia="hu-HU"/>
        </w:rPr>
        <w:t xml:space="preserve"> szervezetén belül </w:t>
      </w:r>
      <w:r w:rsidR="004D305F">
        <w:rPr>
          <w:rFonts w:ascii="Arial" w:eastAsia="Times New Roman" w:hAnsi="Arial" w:cs="Arial"/>
          <w:bCs/>
          <w:color w:val="000000" w:themeColor="text1"/>
          <w:sz w:val="20"/>
          <w:szCs w:val="20"/>
          <w:lang w:eastAsia="hu-HU"/>
        </w:rPr>
        <w:t>a Jegyző és a rendszergazda</w:t>
      </w:r>
      <w:r w:rsidR="007D5662">
        <w:rPr>
          <w:rFonts w:ascii="Arial" w:eastAsia="Times New Roman" w:hAnsi="Arial" w:cs="Arial"/>
          <w:bCs/>
          <w:color w:val="000000" w:themeColor="text1"/>
          <w:sz w:val="20"/>
          <w:szCs w:val="20"/>
          <w:lang w:eastAsia="hu-HU"/>
        </w:rPr>
        <w:t xml:space="preserve"> </w:t>
      </w:r>
      <w:r w:rsidR="004D305F">
        <w:rPr>
          <w:rFonts w:ascii="Arial" w:eastAsia="Times New Roman" w:hAnsi="Arial" w:cs="Arial"/>
          <w:bCs/>
          <w:color w:val="000000" w:themeColor="text1"/>
          <w:sz w:val="20"/>
          <w:szCs w:val="20"/>
          <w:lang w:eastAsia="hu-HU"/>
        </w:rPr>
        <w:t>i</w:t>
      </w:r>
      <w:r w:rsidRPr="00B7481E">
        <w:rPr>
          <w:rFonts w:ascii="Arial" w:eastAsia="Times New Roman" w:hAnsi="Arial" w:cs="Arial"/>
          <w:bCs/>
          <w:color w:val="000000" w:themeColor="text1"/>
          <w:sz w:val="20"/>
          <w:szCs w:val="20"/>
          <w:lang w:eastAsia="hu-HU"/>
        </w:rPr>
        <w:t>smerheti meg.</w:t>
      </w:r>
    </w:p>
    <w:p w:rsidR="00916DF1" w:rsidRPr="00B7481E" w:rsidRDefault="007A59DC" w:rsidP="007D5662">
      <w:pPr>
        <w:spacing w:after="0"/>
        <w:jc w:val="both"/>
        <w:rPr>
          <w:rFonts w:ascii="Arial" w:eastAsia="Times New Roman" w:hAnsi="Arial" w:cs="Arial"/>
          <w:bCs/>
          <w:color w:val="000000" w:themeColor="text1"/>
          <w:sz w:val="20"/>
          <w:szCs w:val="20"/>
          <w:lang w:eastAsia="hu-HU"/>
        </w:rPr>
      </w:pPr>
      <w:r w:rsidRPr="00B7481E">
        <w:rPr>
          <w:rFonts w:ascii="Arial" w:eastAsia="Times New Roman" w:hAnsi="Arial" w:cs="Arial"/>
          <w:bCs/>
          <w:color w:val="000000" w:themeColor="text1"/>
          <w:sz w:val="20"/>
          <w:szCs w:val="20"/>
          <w:u w:val="single"/>
          <w:lang w:eastAsia="hu-HU"/>
        </w:rPr>
        <w:lastRenderedPageBreak/>
        <w:t>Adatfeldolgozók</w:t>
      </w:r>
      <w:r w:rsidRPr="00B7481E">
        <w:rPr>
          <w:rFonts w:ascii="Arial" w:eastAsia="Times New Roman" w:hAnsi="Arial" w:cs="Arial"/>
          <w:bCs/>
          <w:color w:val="000000" w:themeColor="text1"/>
          <w:sz w:val="20"/>
          <w:szCs w:val="20"/>
          <w:lang w:eastAsia="hu-HU"/>
        </w:rPr>
        <w:t xml:space="preserve">: </w:t>
      </w:r>
      <w:r w:rsidRPr="00C13AC2">
        <w:rPr>
          <w:rFonts w:ascii="Arial" w:eastAsia="Times New Roman" w:hAnsi="Arial" w:cs="Arial"/>
          <w:bCs/>
          <w:color w:val="000000" w:themeColor="text1"/>
          <w:sz w:val="20"/>
          <w:szCs w:val="20"/>
          <w:lang w:eastAsia="hu-HU"/>
        </w:rPr>
        <w:t>az Adatkezelő az adatkezelési cél elérése érdekében a</w:t>
      </w:r>
      <w:r w:rsidR="00916DF1" w:rsidRPr="00C13AC2">
        <w:rPr>
          <w:rFonts w:ascii="Arial" w:eastAsia="Times New Roman" w:hAnsi="Arial" w:cs="Arial"/>
          <w:bCs/>
          <w:color w:val="000000" w:themeColor="text1"/>
          <w:sz w:val="20"/>
          <w:szCs w:val="20"/>
          <w:lang w:eastAsia="hu-HU"/>
        </w:rPr>
        <w:t>datfeldolgozót nem vesz igénybe</w:t>
      </w:r>
      <w:r w:rsidR="007D5662">
        <w:rPr>
          <w:rFonts w:ascii="Arial" w:eastAsia="Times New Roman" w:hAnsi="Arial" w:cs="Arial"/>
          <w:bCs/>
          <w:color w:val="000000" w:themeColor="text1"/>
          <w:sz w:val="20"/>
          <w:szCs w:val="20"/>
          <w:lang w:eastAsia="hu-HU"/>
        </w:rPr>
        <w:t>.</w:t>
      </w:r>
      <w:r w:rsidR="007D5662" w:rsidRPr="00B7481E">
        <w:rPr>
          <w:rFonts w:ascii="Arial" w:eastAsia="Times New Roman" w:hAnsi="Arial" w:cs="Arial"/>
          <w:bCs/>
          <w:color w:val="000000" w:themeColor="text1"/>
          <w:sz w:val="20"/>
          <w:szCs w:val="20"/>
          <w:lang w:eastAsia="hu-HU"/>
        </w:rPr>
        <w:t xml:space="preserve"> </w:t>
      </w:r>
    </w:p>
    <w:p w:rsidR="007A59DC" w:rsidRPr="00C36456" w:rsidRDefault="007A59DC" w:rsidP="0014430C">
      <w:pPr>
        <w:pStyle w:val="Cmsor1"/>
      </w:pPr>
      <w:r w:rsidRPr="00B7481E">
        <w:t>Az adatkezelés helye, módja</w:t>
      </w:r>
    </w:p>
    <w:p w:rsidR="007A59DC" w:rsidRPr="00C13AC2" w:rsidRDefault="007A59DC" w:rsidP="00C36456">
      <w:pPr>
        <w:spacing w:after="0"/>
        <w:jc w:val="both"/>
        <w:rPr>
          <w:rFonts w:ascii="Arial" w:eastAsia="Times New Roman" w:hAnsi="Arial" w:cs="Arial"/>
          <w:bCs/>
          <w:color w:val="000000" w:themeColor="text1"/>
          <w:sz w:val="20"/>
          <w:szCs w:val="20"/>
          <w:lang w:eastAsia="hu-HU"/>
        </w:rPr>
      </w:pPr>
      <w:r w:rsidRPr="00B7481E">
        <w:rPr>
          <w:rFonts w:ascii="Arial" w:eastAsia="Times New Roman" w:hAnsi="Arial" w:cs="Arial"/>
          <w:bCs/>
          <w:color w:val="000000" w:themeColor="text1"/>
          <w:sz w:val="20"/>
          <w:szCs w:val="20"/>
          <w:u w:val="single"/>
          <w:lang w:eastAsia="hu-HU"/>
        </w:rPr>
        <w:t>Az adatkezelés helye, módja:</w:t>
      </w:r>
      <w:r w:rsidR="00C13AC2">
        <w:rPr>
          <w:rFonts w:ascii="Arial" w:eastAsia="Times New Roman" w:hAnsi="Arial" w:cs="Arial"/>
          <w:bCs/>
          <w:color w:val="000000" w:themeColor="text1"/>
          <w:sz w:val="20"/>
          <w:szCs w:val="20"/>
          <w:lang w:eastAsia="hu-HU"/>
        </w:rPr>
        <w:t xml:space="preserve"> </w:t>
      </w:r>
      <w:r w:rsidR="00C36456">
        <w:rPr>
          <w:rFonts w:ascii="Arial" w:hAnsi="Arial" w:cs="Arial"/>
          <w:bCs/>
          <w:color w:val="000000" w:themeColor="text1"/>
          <w:sz w:val="20"/>
          <w:szCs w:val="20"/>
          <w:lang w:eastAsia="hu-HU"/>
        </w:rPr>
        <w:t>Az adatok elektronikusan, a</w:t>
      </w:r>
      <w:r w:rsidRPr="00C36456">
        <w:rPr>
          <w:rFonts w:ascii="Arial" w:hAnsi="Arial" w:cs="Arial"/>
          <w:bCs/>
          <w:color w:val="000000" w:themeColor="text1"/>
          <w:sz w:val="20"/>
          <w:szCs w:val="20"/>
          <w:lang w:eastAsia="hu-HU"/>
        </w:rPr>
        <w:t xml:space="preserve">z </w:t>
      </w:r>
      <w:r w:rsidR="00151827" w:rsidRPr="00C36456">
        <w:rPr>
          <w:rFonts w:ascii="Arial" w:hAnsi="Arial" w:cs="Arial"/>
          <w:bCs/>
          <w:color w:val="000000" w:themeColor="text1"/>
          <w:sz w:val="20"/>
          <w:szCs w:val="20"/>
          <w:lang w:eastAsia="hu-HU"/>
        </w:rPr>
        <w:t xml:space="preserve">Adatkezelő </w:t>
      </w:r>
      <w:r w:rsidRPr="00C36456">
        <w:rPr>
          <w:rFonts w:ascii="Arial" w:hAnsi="Arial" w:cs="Arial"/>
          <w:bCs/>
          <w:color w:val="000000" w:themeColor="text1"/>
          <w:sz w:val="20"/>
          <w:szCs w:val="20"/>
          <w:lang w:eastAsia="hu-HU"/>
        </w:rPr>
        <w:t>székhelyén talá</w:t>
      </w:r>
      <w:r w:rsidR="00151827" w:rsidRPr="00C36456">
        <w:rPr>
          <w:rFonts w:ascii="Arial" w:hAnsi="Arial" w:cs="Arial"/>
          <w:bCs/>
          <w:color w:val="000000" w:themeColor="text1"/>
          <w:sz w:val="20"/>
          <w:szCs w:val="20"/>
          <w:lang w:eastAsia="hu-HU"/>
        </w:rPr>
        <w:t>lható, informatikai eszközökön kerülnek tárolásra.</w:t>
      </w:r>
    </w:p>
    <w:p w:rsidR="00C36456" w:rsidRPr="00C36456" w:rsidRDefault="00C36456" w:rsidP="0014430C">
      <w:pPr>
        <w:pStyle w:val="Cmsor1"/>
      </w:pPr>
      <w:r w:rsidRPr="00C36456">
        <w:t>Linkek</w:t>
      </w:r>
    </w:p>
    <w:p w:rsidR="00C36456" w:rsidRPr="00C36456" w:rsidRDefault="00C36456" w:rsidP="00C36456">
      <w:pPr>
        <w:spacing w:after="0"/>
        <w:jc w:val="both"/>
        <w:rPr>
          <w:rFonts w:ascii="Arial" w:hAnsi="Arial" w:cs="Arial"/>
          <w:bCs/>
          <w:color w:val="000000" w:themeColor="text1"/>
          <w:sz w:val="20"/>
          <w:szCs w:val="20"/>
          <w:lang w:eastAsia="hu-HU"/>
        </w:rPr>
      </w:pPr>
      <w:r w:rsidRPr="00C36456">
        <w:rPr>
          <w:rFonts w:ascii="Arial" w:hAnsi="Arial" w:cs="Arial"/>
          <w:bCs/>
          <w:color w:val="000000" w:themeColor="text1"/>
          <w:sz w:val="20"/>
          <w:szCs w:val="20"/>
          <w:lang w:eastAsia="hu-HU"/>
        </w:rPr>
        <w:t xml:space="preserve">Felhívjuk figyelmét, hogy a </w:t>
      </w:r>
      <w:r w:rsidR="00D51D44">
        <w:rPr>
          <w:rFonts w:ascii="Arial" w:hAnsi="Arial" w:cs="Arial"/>
          <w:bCs/>
          <w:color w:val="000000" w:themeColor="text1"/>
          <w:sz w:val="20"/>
          <w:szCs w:val="20"/>
          <w:lang w:eastAsia="hu-HU"/>
        </w:rPr>
        <w:t>H</w:t>
      </w:r>
      <w:r w:rsidRPr="00C36456">
        <w:rPr>
          <w:rFonts w:ascii="Arial" w:hAnsi="Arial" w:cs="Arial"/>
          <w:bCs/>
          <w:color w:val="000000" w:themeColor="text1"/>
          <w:sz w:val="20"/>
          <w:szCs w:val="20"/>
          <w:lang w:eastAsia="hu-HU"/>
        </w:rPr>
        <w:t xml:space="preserve">onlapon </w:t>
      </w:r>
      <w:r w:rsidR="007D5662">
        <w:rPr>
          <w:rFonts w:ascii="Arial" w:hAnsi="Arial" w:cs="Arial"/>
          <w:bCs/>
          <w:color w:val="000000" w:themeColor="text1"/>
          <w:sz w:val="20"/>
          <w:szCs w:val="20"/>
          <w:lang w:eastAsia="hu-HU"/>
        </w:rPr>
        <w:t xml:space="preserve">adott esetben </w:t>
      </w:r>
      <w:r w:rsidRPr="00C36456">
        <w:rPr>
          <w:rFonts w:ascii="Arial" w:hAnsi="Arial" w:cs="Arial"/>
          <w:bCs/>
          <w:color w:val="000000" w:themeColor="text1"/>
          <w:sz w:val="20"/>
          <w:szCs w:val="20"/>
          <w:lang w:eastAsia="hu-HU"/>
        </w:rPr>
        <w:t>olyan hivatkozások is találhatók, amelyek más webhelyekre vezetnek. Az ilyen külső webhelyek használatára az adott webhely adat</w:t>
      </w:r>
      <w:r w:rsidR="007D5662">
        <w:rPr>
          <w:rFonts w:ascii="Arial" w:hAnsi="Arial" w:cs="Arial"/>
          <w:bCs/>
          <w:color w:val="000000" w:themeColor="text1"/>
          <w:sz w:val="20"/>
          <w:szCs w:val="20"/>
          <w:lang w:eastAsia="hu-HU"/>
        </w:rPr>
        <w:t>kezelési</w:t>
      </w:r>
      <w:r w:rsidRPr="00C36456">
        <w:rPr>
          <w:rFonts w:ascii="Arial" w:hAnsi="Arial" w:cs="Arial"/>
          <w:bCs/>
          <w:color w:val="000000" w:themeColor="text1"/>
          <w:sz w:val="20"/>
          <w:szCs w:val="20"/>
          <w:lang w:eastAsia="hu-HU"/>
        </w:rPr>
        <w:t xml:space="preserve"> tájékoztatója vonatkozik, és a külső hivatkozásra vagy a megfelelő gombra történő kattintást követően a</w:t>
      </w:r>
      <w:r>
        <w:rPr>
          <w:rFonts w:ascii="Arial" w:hAnsi="Arial" w:cs="Arial"/>
          <w:bCs/>
          <w:color w:val="000000" w:themeColor="text1"/>
          <w:sz w:val="20"/>
          <w:szCs w:val="20"/>
          <w:lang w:eastAsia="hu-HU"/>
        </w:rPr>
        <w:t xml:space="preserve">z Adatkezelő </w:t>
      </w:r>
      <w:r w:rsidRPr="00C36456">
        <w:rPr>
          <w:rFonts w:ascii="Arial" w:hAnsi="Arial" w:cs="Arial"/>
          <w:bCs/>
          <w:color w:val="000000" w:themeColor="text1"/>
          <w:sz w:val="20"/>
          <w:szCs w:val="20"/>
          <w:lang w:eastAsia="hu-HU"/>
        </w:rPr>
        <w:t>nem képes befolyásolni a személyes adatok gyűjtését, tárolását vagy kezelését</w:t>
      </w:r>
      <w:r w:rsidR="007D5662">
        <w:rPr>
          <w:rFonts w:ascii="Arial" w:hAnsi="Arial" w:cs="Arial"/>
          <w:bCs/>
          <w:color w:val="000000" w:themeColor="text1"/>
          <w:sz w:val="20"/>
          <w:szCs w:val="20"/>
          <w:lang w:eastAsia="hu-HU"/>
        </w:rPr>
        <w:t>.</w:t>
      </w:r>
    </w:p>
    <w:p w:rsidR="007A59DC" w:rsidRPr="00C36456" w:rsidRDefault="007A59DC" w:rsidP="0014430C">
      <w:pPr>
        <w:pStyle w:val="Cmsor1"/>
      </w:pPr>
      <w:r w:rsidRPr="00B7481E">
        <w:t>Adatbiztonság</w:t>
      </w:r>
    </w:p>
    <w:p w:rsidR="007A59DC" w:rsidRDefault="007A59DC" w:rsidP="007A59DC">
      <w:pPr>
        <w:spacing w:after="0"/>
        <w:jc w:val="both"/>
        <w:rPr>
          <w:rFonts w:ascii="Arial" w:eastAsia="Times New Roman" w:hAnsi="Arial" w:cs="Arial"/>
          <w:bCs/>
          <w:color w:val="000000" w:themeColor="text1"/>
          <w:sz w:val="20"/>
          <w:szCs w:val="20"/>
          <w:lang w:eastAsia="hu-HU"/>
        </w:rPr>
      </w:pPr>
      <w:r w:rsidRPr="00B7481E">
        <w:rPr>
          <w:rFonts w:ascii="Arial" w:eastAsia="Times New Roman" w:hAnsi="Arial" w:cs="Arial"/>
          <w:bCs/>
          <w:color w:val="000000" w:themeColor="text1"/>
          <w:sz w:val="20"/>
          <w:szCs w:val="20"/>
          <w:lang w:eastAsia="hu-HU"/>
        </w:rPr>
        <w:t>Tájékoztatjuk, hogy az Adatkezelő megteszi mindazokat a technikai és szervezési intézkedéseket, és kialakítja azokat az eljárási szabályokat, amelyek a GDPR titoktartásra, és az adatkezelés biztonságára vonatkozó szabályainak érvényre juttatásához szükségesek.</w:t>
      </w:r>
    </w:p>
    <w:p w:rsidR="00C36456" w:rsidRPr="008B1962" w:rsidRDefault="00C36456" w:rsidP="008B1962">
      <w:pPr>
        <w:spacing w:after="0"/>
        <w:jc w:val="both"/>
        <w:rPr>
          <w:rFonts w:ascii="Arial" w:eastAsia="Times New Roman" w:hAnsi="Arial" w:cs="Arial"/>
          <w:bCs/>
          <w:color w:val="000000" w:themeColor="text1"/>
          <w:sz w:val="20"/>
          <w:szCs w:val="20"/>
          <w:lang w:eastAsia="hu-HU"/>
        </w:rPr>
      </w:pPr>
      <w:r w:rsidRPr="008B1962">
        <w:rPr>
          <w:rFonts w:ascii="Arial" w:eastAsia="Times New Roman" w:hAnsi="Arial" w:cs="Arial"/>
          <w:bCs/>
          <w:color w:val="000000" w:themeColor="text1"/>
          <w:sz w:val="20"/>
          <w:szCs w:val="20"/>
          <w:lang w:eastAsia="hu-HU"/>
        </w:rPr>
        <w:t>Az Adatkezelő az általa kezelt adatokat megfelelő intézkedésekkel védi a jogosulatlan hozzáférés, megváltoztatás, továbbítás, nyilvánosságra hozatal, törlés vagy megsemmisítés, valamint a véletlen megsemmisülés, sérülés ellen.</w:t>
      </w:r>
    </w:p>
    <w:p w:rsidR="00C36456" w:rsidRPr="008B1962" w:rsidRDefault="00C36456" w:rsidP="008B1962">
      <w:pPr>
        <w:spacing w:after="0"/>
        <w:jc w:val="both"/>
        <w:rPr>
          <w:rFonts w:ascii="Arial" w:eastAsia="Times New Roman" w:hAnsi="Arial" w:cs="Arial"/>
          <w:bCs/>
          <w:color w:val="000000" w:themeColor="text1"/>
          <w:sz w:val="20"/>
          <w:szCs w:val="20"/>
          <w:lang w:eastAsia="hu-HU"/>
        </w:rPr>
      </w:pPr>
      <w:r w:rsidRPr="008B1962">
        <w:rPr>
          <w:rFonts w:ascii="Arial" w:eastAsia="Times New Roman" w:hAnsi="Arial" w:cs="Arial"/>
          <w:bCs/>
          <w:color w:val="000000" w:themeColor="text1"/>
          <w:sz w:val="20"/>
          <w:szCs w:val="20"/>
          <w:lang w:eastAsia="hu-HU"/>
        </w:rPr>
        <w:t>A</w:t>
      </w:r>
      <w:r w:rsidR="008B1962">
        <w:rPr>
          <w:rFonts w:ascii="Arial" w:eastAsia="Times New Roman" w:hAnsi="Arial" w:cs="Arial"/>
          <w:bCs/>
          <w:color w:val="000000" w:themeColor="text1"/>
          <w:sz w:val="20"/>
          <w:szCs w:val="20"/>
          <w:lang w:eastAsia="hu-HU"/>
        </w:rPr>
        <w:t>z</w:t>
      </w:r>
      <w:r w:rsidRPr="008B1962">
        <w:rPr>
          <w:rFonts w:ascii="Arial" w:eastAsia="Times New Roman" w:hAnsi="Arial" w:cs="Arial"/>
          <w:bCs/>
          <w:color w:val="000000" w:themeColor="text1"/>
          <w:sz w:val="20"/>
          <w:szCs w:val="20"/>
          <w:lang w:eastAsia="hu-HU"/>
        </w:rPr>
        <w:t xml:space="preserve"> </w:t>
      </w:r>
      <w:r w:rsidR="008B1962">
        <w:rPr>
          <w:rFonts w:ascii="Arial" w:eastAsia="Times New Roman" w:hAnsi="Arial" w:cs="Arial"/>
          <w:bCs/>
          <w:color w:val="000000" w:themeColor="text1"/>
          <w:sz w:val="20"/>
          <w:szCs w:val="20"/>
          <w:lang w:eastAsia="hu-HU"/>
        </w:rPr>
        <w:t>Adatkezelő</w:t>
      </w:r>
      <w:r w:rsidRPr="008B1962">
        <w:rPr>
          <w:rFonts w:ascii="Arial" w:eastAsia="Times New Roman" w:hAnsi="Arial" w:cs="Arial"/>
          <w:bCs/>
          <w:color w:val="000000" w:themeColor="text1"/>
          <w:sz w:val="20"/>
          <w:szCs w:val="20"/>
          <w:lang w:eastAsia="hu-HU"/>
        </w:rPr>
        <w:t xml:space="preserve"> az adatkezelései során megőrzi</w:t>
      </w:r>
    </w:p>
    <w:p w:rsidR="00C36456" w:rsidRPr="008B1962" w:rsidRDefault="00C36456" w:rsidP="008B1962">
      <w:pPr>
        <w:spacing w:after="0"/>
        <w:jc w:val="both"/>
        <w:rPr>
          <w:rFonts w:ascii="Arial" w:eastAsia="Times New Roman" w:hAnsi="Arial" w:cs="Arial"/>
          <w:bCs/>
          <w:color w:val="000000" w:themeColor="text1"/>
          <w:sz w:val="20"/>
          <w:szCs w:val="20"/>
          <w:lang w:eastAsia="hu-HU"/>
        </w:rPr>
      </w:pPr>
      <w:r w:rsidRPr="008B1962">
        <w:rPr>
          <w:rFonts w:ascii="Arial" w:eastAsia="Times New Roman" w:hAnsi="Arial" w:cs="Arial"/>
          <w:bCs/>
          <w:color w:val="000000" w:themeColor="text1"/>
          <w:sz w:val="20"/>
          <w:szCs w:val="20"/>
          <w:lang w:eastAsia="hu-HU"/>
        </w:rPr>
        <w:t>a) a titkosságot: megvédi az információt, hogy csak az férhessen hozzá, aki erre jogosult;</w:t>
      </w:r>
    </w:p>
    <w:p w:rsidR="00C36456" w:rsidRPr="008B1962" w:rsidRDefault="00C36456" w:rsidP="008B1962">
      <w:pPr>
        <w:spacing w:after="0"/>
        <w:jc w:val="both"/>
        <w:rPr>
          <w:rFonts w:ascii="Arial" w:eastAsia="Times New Roman" w:hAnsi="Arial" w:cs="Arial"/>
          <w:bCs/>
          <w:color w:val="000000" w:themeColor="text1"/>
          <w:sz w:val="20"/>
          <w:szCs w:val="20"/>
          <w:lang w:eastAsia="hu-HU"/>
        </w:rPr>
      </w:pPr>
      <w:r w:rsidRPr="008B1962">
        <w:rPr>
          <w:rFonts w:ascii="Arial" w:eastAsia="Times New Roman" w:hAnsi="Arial" w:cs="Arial"/>
          <w:bCs/>
          <w:color w:val="000000" w:themeColor="text1"/>
          <w:sz w:val="20"/>
          <w:szCs w:val="20"/>
          <w:lang w:eastAsia="hu-HU"/>
        </w:rPr>
        <w:t>b) a sértetlenséget: megvédi az információnak és a feldolgozás módszerének a pontosságát és teljességét;</w:t>
      </w:r>
    </w:p>
    <w:p w:rsidR="00C36456" w:rsidRDefault="00C36456" w:rsidP="008B1962">
      <w:pPr>
        <w:spacing w:after="0"/>
        <w:jc w:val="both"/>
        <w:rPr>
          <w:rFonts w:ascii="Arial" w:eastAsia="Times New Roman" w:hAnsi="Arial" w:cs="Arial"/>
          <w:bCs/>
          <w:color w:val="000000" w:themeColor="text1"/>
          <w:sz w:val="20"/>
          <w:szCs w:val="20"/>
          <w:lang w:eastAsia="hu-HU"/>
        </w:rPr>
      </w:pPr>
      <w:r w:rsidRPr="008B1962">
        <w:rPr>
          <w:rFonts w:ascii="Arial" w:eastAsia="Times New Roman" w:hAnsi="Arial" w:cs="Arial"/>
          <w:bCs/>
          <w:color w:val="000000" w:themeColor="text1"/>
          <w:sz w:val="20"/>
          <w:szCs w:val="20"/>
          <w:lang w:eastAsia="hu-HU"/>
        </w:rPr>
        <w:t>c) a rendelkezésre állást: gondoskodik arról, hogy amikor a jogosult használónak szüksége van rá, valóban hozzá tudjon férni a kívánt információhoz, és rendelkezésre álljanak az ezzel kapcsolatos eszközök.</w:t>
      </w:r>
    </w:p>
    <w:p w:rsidR="00C36456" w:rsidRPr="00B7481E" w:rsidRDefault="00C36456" w:rsidP="007A59DC">
      <w:pPr>
        <w:spacing w:after="0"/>
        <w:jc w:val="both"/>
        <w:rPr>
          <w:rFonts w:ascii="Arial" w:eastAsia="Times New Roman" w:hAnsi="Arial" w:cs="Arial"/>
          <w:bCs/>
          <w:color w:val="000000" w:themeColor="text1"/>
          <w:sz w:val="20"/>
          <w:szCs w:val="20"/>
          <w:lang w:eastAsia="hu-HU"/>
        </w:rPr>
      </w:pPr>
      <w:r w:rsidRPr="008B1962">
        <w:rPr>
          <w:rFonts w:ascii="Arial" w:eastAsia="Times New Roman" w:hAnsi="Arial" w:cs="Arial"/>
          <w:bCs/>
          <w:color w:val="000000" w:themeColor="text1"/>
          <w:sz w:val="20"/>
          <w:szCs w:val="20"/>
          <w:lang w:eastAsia="hu-HU"/>
        </w:rPr>
        <w:t>A</w:t>
      </w:r>
      <w:r w:rsidR="008B1962">
        <w:rPr>
          <w:rFonts w:ascii="Arial" w:eastAsia="Times New Roman" w:hAnsi="Arial" w:cs="Arial"/>
          <w:bCs/>
          <w:color w:val="000000" w:themeColor="text1"/>
          <w:sz w:val="20"/>
          <w:szCs w:val="20"/>
          <w:lang w:eastAsia="hu-HU"/>
        </w:rPr>
        <w:t>z</w:t>
      </w:r>
      <w:r w:rsidRPr="008B1962">
        <w:rPr>
          <w:rFonts w:ascii="Arial" w:eastAsia="Times New Roman" w:hAnsi="Arial" w:cs="Arial"/>
          <w:bCs/>
          <w:color w:val="000000" w:themeColor="text1"/>
          <w:sz w:val="20"/>
          <w:szCs w:val="20"/>
          <w:lang w:eastAsia="hu-HU"/>
        </w:rPr>
        <w:t xml:space="preserve"> </w:t>
      </w:r>
      <w:r w:rsidR="008B1962">
        <w:rPr>
          <w:rFonts w:ascii="Arial" w:eastAsia="Times New Roman" w:hAnsi="Arial" w:cs="Arial"/>
          <w:bCs/>
          <w:color w:val="000000" w:themeColor="text1"/>
          <w:sz w:val="20"/>
          <w:szCs w:val="20"/>
          <w:lang w:eastAsia="hu-HU"/>
        </w:rPr>
        <w:t>Adatkezelő</w:t>
      </w:r>
      <w:r w:rsidRPr="008B1962">
        <w:rPr>
          <w:rFonts w:ascii="Arial" w:eastAsia="Times New Roman" w:hAnsi="Arial" w:cs="Arial"/>
          <w:bCs/>
          <w:color w:val="000000" w:themeColor="text1"/>
          <w:sz w:val="20"/>
          <w:szCs w:val="20"/>
          <w:lang w:eastAsia="hu-HU"/>
        </w:rPr>
        <w:t xml:space="preserve"> megfelelően védi az informatikai rendszereit és hálózatait egyaránt a számítógépes csalások, kémkedés, tűz és árvíz, továbbá vírusok, a számítógépes betörések ellen. Az üzemeltető a biztonságról szerverszintű és alkalmazásszintű védelmi eljárásokkal gondoskodik. A</w:t>
      </w:r>
      <w:r w:rsidR="008B1962">
        <w:rPr>
          <w:rFonts w:ascii="Arial" w:eastAsia="Times New Roman" w:hAnsi="Arial" w:cs="Arial"/>
          <w:bCs/>
          <w:color w:val="000000" w:themeColor="text1"/>
          <w:sz w:val="20"/>
          <w:szCs w:val="20"/>
          <w:lang w:eastAsia="hu-HU"/>
        </w:rPr>
        <w:t>z</w:t>
      </w:r>
      <w:r w:rsidRPr="008B1962">
        <w:rPr>
          <w:rFonts w:ascii="Arial" w:eastAsia="Times New Roman" w:hAnsi="Arial" w:cs="Arial"/>
          <w:bCs/>
          <w:color w:val="000000" w:themeColor="text1"/>
          <w:sz w:val="20"/>
          <w:szCs w:val="20"/>
          <w:lang w:eastAsia="hu-HU"/>
        </w:rPr>
        <w:t xml:space="preserve"> </w:t>
      </w:r>
      <w:r w:rsidR="008B1962">
        <w:rPr>
          <w:rFonts w:ascii="Arial" w:eastAsia="Times New Roman" w:hAnsi="Arial" w:cs="Arial"/>
          <w:bCs/>
          <w:color w:val="000000" w:themeColor="text1"/>
          <w:sz w:val="20"/>
          <w:szCs w:val="20"/>
          <w:lang w:eastAsia="hu-HU"/>
        </w:rPr>
        <w:t>Adatkezelő</w:t>
      </w:r>
      <w:r w:rsidRPr="008B1962">
        <w:rPr>
          <w:rFonts w:ascii="Arial" w:eastAsia="Times New Roman" w:hAnsi="Arial" w:cs="Arial"/>
          <w:bCs/>
          <w:color w:val="000000" w:themeColor="text1"/>
          <w:sz w:val="20"/>
          <w:szCs w:val="20"/>
          <w:lang w:eastAsia="hu-HU"/>
        </w:rPr>
        <w:t xml:space="preserve"> megfigyeli a rendszereit annak érdekében, hogy minden biztonsági incidenst rögzíthessen, és bizonyítékkal szolgálhasson minden biztonsági esemény esetében. A rendszermegfigyelés ezen kívül lehetővé teszi az alkalmazott óvintézkedések hatékonyságának ellenőrzését is. A</w:t>
      </w:r>
      <w:r w:rsidR="008B1962">
        <w:rPr>
          <w:rFonts w:ascii="Arial" w:eastAsia="Times New Roman" w:hAnsi="Arial" w:cs="Arial"/>
          <w:bCs/>
          <w:color w:val="000000" w:themeColor="text1"/>
          <w:sz w:val="20"/>
          <w:szCs w:val="20"/>
          <w:lang w:eastAsia="hu-HU"/>
        </w:rPr>
        <w:t>z</w:t>
      </w:r>
      <w:r w:rsidRPr="008B1962">
        <w:rPr>
          <w:rFonts w:ascii="Arial" w:eastAsia="Times New Roman" w:hAnsi="Arial" w:cs="Arial"/>
          <w:bCs/>
          <w:color w:val="000000" w:themeColor="text1"/>
          <w:sz w:val="20"/>
          <w:szCs w:val="20"/>
          <w:lang w:eastAsia="hu-HU"/>
        </w:rPr>
        <w:t xml:space="preserve"> </w:t>
      </w:r>
      <w:r w:rsidR="008B1962">
        <w:rPr>
          <w:rFonts w:ascii="Arial" w:eastAsia="Times New Roman" w:hAnsi="Arial" w:cs="Arial"/>
          <w:bCs/>
          <w:color w:val="000000" w:themeColor="text1"/>
          <w:sz w:val="20"/>
          <w:szCs w:val="20"/>
          <w:lang w:eastAsia="hu-HU"/>
        </w:rPr>
        <w:t>Adatkezelő</w:t>
      </w:r>
      <w:r w:rsidRPr="008B1962">
        <w:rPr>
          <w:rFonts w:ascii="Arial" w:eastAsia="Times New Roman" w:hAnsi="Arial" w:cs="Arial"/>
          <w:bCs/>
          <w:color w:val="000000" w:themeColor="text1"/>
          <w:sz w:val="20"/>
          <w:szCs w:val="20"/>
          <w:lang w:eastAsia="hu-HU"/>
        </w:rPr>
        <w:t xml:space="preserve"> által alkalmazott információ védelmi intézkedések betartását az általa </w:t>
      </w:r>
      <w:r w:rsidR="008B1962">
        <w:rPr>
          <w:rFonts w:ascii="Arial" w:eastAsia="Times New Roman" w:hAnsi="Arial" w:cs="Arial"/>
          <w:bCs/>
          <w:color w:val="000000" w:themeColor="text1"/>
          <w:sz w:val="20"/>
          <w:szCs w:val="20"/>
          <w:lang w:eastAsia="hu-HU"/>
        </w:rPr>
        <w:t xml:space="preserve">esetlegesen </w:t>
      </w:r>
      <w:r w:rsidRPr="008B1962">
        <w:rPr>
          <w:rFonts w:ascii="Arial" w:eastAsia="Times New Roman" w:hAnsi="Arial" w:cs="Arial"/>
          <w:bCs/>
          <w:color w:val="000000" w:themeColor="text1"/>
          <w:sz w:val="20"/>
          <w:szCs w:val="20"/>
          <w:lang w:eastAsia="hu-HU"/>
        </w:rPr>
        <w:t>igénybe</w:t>
      </w:r>
      <w:r w:rsidR="008B1962">
        <w:rPr>
          <w:rFonts w:ascii="Arial" w:eastAsia="Times New Roman" w:hAnsi="Arial" w:cs="Arial"/>
          <w:bCs/>
          <w:color w:val="000000" w:themeColor="text1"/>
          <w:sz w:val="20"/>
          <w:szCs w:val="20"/>
          <w:lang w:eastAsia="hu-HU"/>
        </w:rPr>
        <w:t xml:space="preserve"> </w:t>
      </w:r>
      <w:r w:rsidRPr="008B1962">
        <w:rPr>
          <w:rFonts w:ascii="Arial" w:eastAsia="Times New Roman" w:hAnsi="Arial" w:cs="Arial"/>
          <w:bCs/>
          <w:color w:val="000000" w:themeColor="text1"/>
          <w:sz w:val="20"/>
          <w:szCs w:val="20"/>
          <w:lang w:eastAsia="hu-HU"/>
        </w:rPr>
        <w:t xml:space="preserve">vett adatfeldolgozókkal kötött szerződések rendelkezései alapján </w:t>
      </w:r>
      <w:r w:rsidR="008B1962">
        <w:rPr>
          <w:rFonts w:ascii="Arial" w:eastAsia="Times New Roman" w:hAnsi="Arial" w:cs="Arial"/>
          <w:bCs/>
          <w:color w:val="000000" w:themeColor="text1"/>
          <w:sz w:val="20"/>
          <w:szCs w:val="20"/>
          <w:lang w:eastAsia="hu-HU"/>
        </w:rPr>
        <w:t xml:space="preserve">is </w:t>
      </w:r>
      <w:r w:rsidRPr="008B1962">
        <w:rPr>
          <w:rFonts w:ascii="Arial" w:eastAsia="Times New Roman" w:hAnsi="Arial" w:cs="Arial"/>
          <w:bCs/>
          <w:color w:val="000000" w:themeColor="text1"/>
          <w:sz w:val="20"/>
          <w:szCs w:val="20"/>
          <w:lang w:eastAsia="hu-HU"/>
        </w:rPr>
        <w:t xml:space="preserve">megköveteli és </w:t>
      </w:r>
      <w:r w:rsidR="008B1962">
        <w:rPr>
          <w:rFonts w:ascii="Arial" w:eastAsia="Times New Roman" w:hAnsi="Arial" w:cs="Arial"/>
          <w:bCs/>
          <w:color w:val="000000" w:themeColor="text1"/>
          <w:sz w:val="20"/>
          <w:szCs w:val="20"/>
          <w:lang w:eastAsia="hu-HU"/>
        </w:rPr>
        <w:t xml:space="preserve">azok teljesülését </w:t>
      </w:r>
      <w:r w:rsidRPr="008B1962">
        <w:rPr>
          <w:rFonts w:ascii="Arial" w:eastAsia="Times New Roman" w:hAnsi="Arial" w:cs="Arial"/>
          <w:bCs/>
          <w:color w:val="000000" w:themeColor="text1"/>
          <w:sz w:val="20"/>
          <w:szCs w:val="20"/>
          <w:lang w:eastAsia="hu-HU"/>
        </w:rPr>
        <w:t xml:space="preserve">ellenőrzi. </w:t>
      </w:r>
    </w:p>
    <w:p w:rsidR="007A59DC" w:rsidRPr="008B1962" w:rsidRDefault="007A59DC" w:rsidP="0014430C">
      <w:pPr>
        <w:pStyle w:val="Cmsor1"/>
      </w:pPr>
      <w:r w:rsidRPr="00B7481E">
        <w:t>Az Érintett jogai</w:t>
      </w:r>
      <w:r w:rsidR="008B1962">
        <w:t>, jogérvényesítés</w:t>
      </w:r>
    </w:p>
    <w:p w:rsidR="007A59DC" w:rsidRPr="00B7481E" w:rsidRDefault="007A59DC" w:rsidP="007A59DC">
      <w:pPr>
        <w:spacing w:after="0"/>
        <w:jc w:val="both"/>
        <w:rPr>
          <w:rFonts w:ascii="Arial" w:eastAsia="Times New Roman" w:hAnsi="Arial" w:cs="Arial"/>
          <w:bCs/>
          <w:color w:val="000000" w:themeColor="text1"/>
          <w:sz w:val="20"/>
          <w:szCs w:val="20"/>
          <w:lang w:eastAsia="hu-HU"/>
        </w:rPr>
      </w:pPr>
      <w:r w:rsidRPr="00B7481E">
        <w:rPr>
          <w:rFonts w:ascii="Arial" w:eastAsia="Times New Roman" w:hAnsi="Arial" w:cs="Arial"/>
          <w:bCs/>
          <w:color w:val="000000" w:themeColor="text1"/>
          <w:sz w:val="20"/>
          <w:szCs w:val="20"/>
          <w:lang w:eastAsia="hu-HU"/>
        </w:rPr>
        <w:t>Tájékoztatjuk, hogy az Önre vonatkozó személyes adatokkal kapcsolatban bármikor, korlátozás nélkül kérhet:</w:t>
      </w:r>
    </w:p>
    <w:p w:rsidR="007A59DC" w:rsidRPr="00B7481E" w:rsidRDefault="007A59DC" w:rsidP="007A59DC">
      <w:pPr>
        <w:pStyle w:val="Listaszerbekezds"/>
        <w:numPr>
          <w:ilvl w:val="0"/>
          <w:numId w:val="3"/>
        </w:numPr>
        <w:spacing w:after="0"/>
        <w:jc w:val="both"/>
        <w:rPr>
          <w:rFonts w:ascii="Arial" w:hAnsi="Arial" w:cs="Arial"/>
          <w:bCs/>
          <w:color w:val="000000" w:themeColor="text1"/>
          <w:sz w:val="20"/>
          <w:szCs w:val="20"/>
          <w:u w:val="single"/>
          <w:lang w:eastAsia="hu-HU"/>
        </w:rPr>
      </w:pPr>
      <w:r w:rsidRPr="00B7481E">
        <w:rPr>
          <w:rFonts w:ascii="Arial" w:hAnsi="Arial" w:cs="Arial"/>
          <w:bCs/>
          <w:color w:val="000000" w:themeColor="text1"/>
          <w:sz w:val="20"/>
          <w:szCs w:val="20"/>
          <w:lang w:eastAsia="hu-HU"/>
        </w:rPr>
        <w:t>tájékoztatást,</w:t>
      </w:r>
      <w:r w:rsidR="007C1E04" w:rsidRPr="00B7481E">
        <w:rPr>
          <w:rFonts w:ascii="Arial" w:hAnsi="Arial" w:cs="Arial"/>
          <w:bCs/>
          <w:color w:val="000000" w:themeColor="text1"/>
          <w:sz w:val="20"/>
          <w:szCs w:val="20"/>
          <w:lang w:eastAsia="hu-HU"/>
        </w:rPr>
        <w:t xml:space="preserve"> az adatokhoz való hozzáférést</w:t>
      </w:r>
      <w:r w:rsidR="00BE7D81" w:rsidRPr="00B7481E">
        <w:rPr>
          <w:rFonts w:ascii="Arial" w:hAnsi="Arial" w:cs="Arial"/>
          <w:bCs/>
          <w:color w:val="000000" w:themeColor="text1"/>
          <w:sz w:val="20"/>
          <w:szCs w:val="20"/>
          <w:lang w:eastAsia="hu-HU"/>
        </w:rPr>
        <w:t>,</w:t>
      </w:r>
    </w:p>
    <w:p w:rsidR="007A59DC" w:rsidRPr="00B7481E" w:rsidRDefault="007A59DC" w:rsidP="007A59DC">
      <w:pPr>
        <w:pStyle w:val="Listaszerbekezds"/>
        <w:numPr>
          <w:ilvl w:val="0"/>
          <w:numId w:val="3"/>
        </w:numPr>
        <w:spacing w:after="0"/>
        <w:jc w:val="both"/>
        <w:rPr>
          <w:rFonts w:ascii="Arial" w:hAnsi="Arial" w:cs="Arial"/>
          <w:bCs/>
          <w:color w:val="000000" w:themeColor="text1"/>
          <w:sz w:val="20"/>
          <w:szCs w:val="20"/>
          <w:u w:val="single"/>
          <w:lang w:eastAsia="hu-HU"/>
        </w:rPr>
      </w:pPr>
      <w:r w:rsidRPr="00B7481E">
        <w:rPr>
          <w:rFonts w:ascii="Arial" w:hAnsi="Arial" w:cs="Arial"/>
          <w:bCs/>
          <w:color w:val="000000" w:themeColor="text1"/>
          <w:sz w:val="20"/>
          <w:szCs w:val="20"/>
          <w:lang w:eastAsia="hu-HU"/>
        </w:rPr>
        <w:t>helyesbítést,</w:t>
      </w:r>
    </w:p>
    <w:p w:rsidR="007A59DC" w:rsidRPr="00B7481E" w:rsidRDefault="007A59DC" w:rsidP="007A59DC">
      <w:pPr>
        <w:pStyle w:val="Listaszerbekezds"/>
        <w:numPr>
          <w:ilvl w:val="0"/>
          <w:numId w:val="3"/>
        </w:numPr>
        <w:spacing w:after="0"/>
        <w:jc w:val="both"/>
        <w:rPr>
          <w:rFonts w:ascii="Arial" w:hAnsi="Arial" w:cs="Arial"/>
          <w:bCs/>
          <w:color w:val="000000" w:themeColor="text1"/>
          <w:sz w:val="20"/>
          <w:szCs w:val="20"/>
          <w:u w:val="single"/>
          <w:lang w:eastAsia="hu-HU"/>
        </w:rPr>
      </w:pPr>
      <w:r w:rsidRPr="00B7481E">
        <w:rPr>
          <w:rFonts w:ascii="Arial" w:hAnsi="Arial" w:cs="Arial"/>
          <w:bCs/>
          <w:color w:val="000000" w:themeColor="text1"/>
          <w:sz w:val="20"/>
          <w:szCs w:val="20"/>
          <w:lang w:eastAsia="hu-HU"/>
        </w:rPr>
        <w:t>törlést,</w:t>
      </w:r>
    </w:p>
    <w:p w:rsidR="007A59DC" w:rsidRPr="00B7481E" w:rsidRDefault="00BE7D81" w:rsidP="007A59DC">
      <w:pPr>
        <w:pStyle w:val="Listaszerbekezds"/>
        <w:numPr>
          <w:ilvl w:val="0"/>
          <w:numId w:val="3"/>
        </w:numPr>
        <w:spacing w:after="0"/>
        <w:jc w:val="both"/>
        <w:rPr>
          <w:rFonts w:ascii="Arial" w:hAnsi="Arial" w:cs="Arial"/>
          <w:bCs/>
          <w:color w:val="000000" w:themeColor="text1"/>
          <w:sz w:val="20"/>
          <w:szCs w:val="20"/>
          <w:u w:val="single"/>
          <w:lang w:eastAsia="hu-HU"/>
        </w:rPr>
      </w:pPr>
      <w:r w:rsidRPr="00B7481E">
        <w:rPr>
          <w:rFonts w:ascii="Arial" w:hAnsi="Arial" w:cs="Arial"/>
          <w:bCs/>
          <w:color w:val="000000" w:themeColor="text1"/>
          <w:sz w:val="20"/>
          <w:szCs w:val="20"/>
          <w:lang w:eastAsia="hu-HU"/>
        </w:rPr>
        <w:t>az adat</w:t>
      </w:r>
      <w:r w:rsidR="007A59DC" w:rsidRPr="00B7481E">
        <w:rPr>
          <w:rFonts w:ascii="Arial" w:hAnsi="Arial" w:cs="Arial"/>
          <w:bCs/>
          <w:color w:val="000000" w:themeColor="text1"/>
          <w:sz w:val="20"/>
          <w:szCs w:val="20"/>
          <w:lang w:eastAsia="hu-HU"/>
        </w:rPr>
        <w:t>kezelés korlátozását,</w:t>
      </w:r>
    </w:p>
    <w:p w:rsidR="007A59DC" w:rsidRPr="00B7481E" w:rsidRDefault="007A59DC" w:rsidP="007A59DC">
      <w:pPr>
        <w:pStyle w:val="Listaszerbekezds"/>
        <w:numPr>
          <w:ilvl w:val="0"/>
          <w:numId w:val="3"/>
        </w:numPr>
        <w:spacing w:after="0"/>
        <w:jc w:val="both"/>
        <w:rPr>
          <w:rFonts w:ascii="Arial" w:hAnsi="Arial" w:cs="Arial"/>
          <w:bCs/>
          <w:color w:val="000000" w:themeColor="text1"/>
          <w:sz w:val="20"/>
          <w:szCs w:val="20"/>
          <w:u w:val="single"/>
          <w:lang w:eastAsia="hu-HU"/>
        </w:rPr>
      </w:pPr>
      <w:r w:rsidRPr="00B7481E">
        <w:rPr>
          <w:rFonts w:ascii="Arial" w:hAnsi="Arial" w:cs="Arial"/>
          <w:bCs/>
          <w:color w:val="000000" w:themeColor="text1"/>
          <w:sz w:val="20"/>
          <w:szCs w:val="20"/>
          <w:lang w:eastAsia="hu-HU"/>
        </w:rPr>
        <w:t>az adatok hordozhatóságát,</w:t>
      </w:r>
    </w:p>
    <w:p w:rsidR="007A59DC" w:rsidRPr="00B7481E" w:rsidRDefault="007A59DC" w:rsidP="007A59DC">
      <w:pPr>
        <w:pStyle w:val="Listaszerbekezds"/>
        <w:numPr>
          <w:ilvl w:val="0"/>
          <w:numId w:val="3"/>
        </w:numPr>
        <w:spacing w:after="0"/>
        <w:jc w:val="both"/>
        <w:rPr>
          <w:rFonts w:ascii="Arial" w:hAnsi="Arial" w:cs="Arial"/>
          <w:bCs/>
          <w:color w:val="000000" w:themeColor="text1"/>
          <w:sz w:val="20"/>
          <w:szCs w:val="20"/>
          <w:u w:val="single"/>
          <w:lang w:eastAsia="hu-HU"/>
        </w:rPr>
      </w:pPr>
      <w:r w:rsidRPr="00B7481E">
        <w:rPr>
          <w:rFonts w:ascii="Arial" w:hAnsi="Arial" w:cs="Arial"/>
          <w:bCs/>
          <w:color w:val="000000" w:themeColor="text1"/>
          <w:sz w:val="20"/>
          <w:szCs w:val="20"/>
          <w:lang w:eastAsia="hu-HU"/>
        </w:rPr>
        <w:t>visszavonhatja a hozzájárulását</w:t>
      </w:r>
      <w:r w:rsidR="00151827" w:rsidRPr="00B7481E">
        <w:rPr>
          <w:rFonts w:ascii="Arial" w:hAnsi="Arial" w:cs="Arial"/>
          <w:bCs/>
          <w:color w:val="000000" w:themeColor="text1"/>
          <w:sz w:val="20"/>
          <w:szCs w:val="20"/>
          <w:lang w:eastAsia="hu-HU"/>
        </w:rPr>
        <w:t>,</w:t>
      </w:r>
    </w:p>
    <w:p w:rsidR="007A59DC" w:rsidRPr="00B7481E" w:rsidRDefault="007A59DC" w:rsidP="007A59DC">
      <w:pPr>
        <w:pStyle w:val="Listaszerbekezds"/>
        <w:numPr>
          <w:ilvl w:val="0"/>
          <w:numId w:val="3"/>
        </w:numPr>
        <w:spacing w:after="0"/>
        <w:jc w:val="both"/>
        <w:rPr>
          <w:rFonts w:ascii="Arial" w:hAnsi="Arial" w:cs="Arial"/>
          <w:bCs/>
          <w:color w:val="000000" w:themeColor="text1"/>
          <w:sz w:val="20"/>
          <w:szCs w:val="20"/>
          <w:u w:val="single"/>
          <w:lang w:eastAsia="hu-HU"/>
        </w:rPr>
      </w:pPr>
      <w:r w:rsidRPr="00B7481E">
        <w:rPr>
          <w:rFonts w:ascii="Arial" w:hAnsi="Arial" w:cs="Arial"/>
          <w:bCs/>
          <w:color w:val="000000" w:themeColor="text1"/>
          <w:sz w:val="20"/>
          <w:szCs w:val="20"/>
          <w:lang w:eastAsia="hu-HU"/>
        </w:rPr>
        <w:t>t</w:t>
      </w:r>
      <w:r w:rsidR="00151827" w:rsidRPr="00B7481E">
        <w:rPr>
          <w:rFonts w:ascii="Arial" w:hAnsi="Arial" w:cs="Arial"/>
          <w:bCs/>
          <w:color w:val="000000" w:themeColor="text1"/>
          <w:sz w:val="20"/>
          <w:szCs w:val="20"/>
          <w:lang w:eastAsia="hu-HU"/>
        </w:rPr>
        <w:t>ovábbá</w:t>
      </w:r>
      <w:r w:rsidRPr="00B7481E">
        <w:rPr>
          <w:rFonts w:ascii="Arial" w:hAnsi="Arial" w:cs="Arial"/>
          <w:bCs/>
          <w:color w:val="000000" w:themeColor="text1"/>
          <w:sz w:val="20"/>
          <w:szCs w:val="20"/>
          <w:lang w:eastAsia="hu-HU"/>
        </w:rPr>
        <w:t xml:space="preserve"> tiltakozhat a személyes adatok kezelése ellen.</w:t>
      </w:r>
    </w:p>
    <w:p w:rsidR="00F22122" w:rsidRPr="00F22122" w:rsidRDefault="00F22122" w:rsidP="0014430C">
      <w:pPr>
        <w:pStyle w:val="Cmsor1"/>
      </w:pPr>
      <w:r w:rsidRPr="00F22122">
        <w:t>Tájékoztatáshoz való jog</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w:t>
      </w:r>
      <w:r>
        <w:rPr>
          <w:rFonts w:ascii="Arial" w:eastAsia="Times New Roman" w:hAnsi="Arial" w:cs="Arial"/>
          <w:bCs/>
          <w:color w:val="000000" w:themeColor="text1"/>
          <w:sz w:val="20"/>
          <w:szCs w:val="20"/>
          <w:lang w:eastAsia="hu-HU"/>
        </w:rPr>
        <w:t>z</w:t>
      </w:r>
      <w:r w:rsidRPr="00F22122">
        <w:rPr>
          <w:rFonts w:ascii="Arial" w:eastAsia="Times New Roman" w:hAnsi="Arial" w:cs="Arial"/>
          <w:bCs/>
          <w:color w:val="000000" w:themeColor="text1"/>
          <w:sz w:val="20"/>
          <w:szCs w:val="20"/>
          <w:lang w:eastAsia="hu-HU"/>
        </w:rPr>
        <w:t xml:space="preserve"> </w:t>
      </w:r>
      <w:r>
        <w:rPr>
          <w:rFonts w:ascii="Arial" w:eastAsia="Times New Roman" w:hAnsi="Arial" w:cs="Arial"/>
          <w:bCs/>
          <w:color w:val="000000" w:themeColor="text1"/>
          <w:sz w:val="20"/>
          <w:szCs w:val="20"/>
          <w:lang w:eastAsia="hu-HU"/>
        </w:rPr>
        <w:t>Adatkezelő</w:t>
      </w:r>
      <w:r w:rsidRPr="00F22122">
        <w:rPr>
          <w:rFonts w:ascii="Arial" w:eastAsia="Times New Roman" w:hAnsi="Arial" w:cs="Arial"/>
          <w:bCs/>
          <w:color w:val="000000" w:themeColor="text1"/>
          <w:sz w:val="20"/>
          <w:szCs w:val="20"/>
          <w:lang w:eastAsia="hu-HU"/>
        </w:rPr>
        <w:t xml:space="preserve"> 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 xml:space="preserve">A tájékozódáshoz való jog írásban a jelen tájékoztató </w:t>
      </w:r>
      <w:r>
        <w:rPr>
          <w:rFonts w:ascii="Arial" w:eastAsia="Times New Roman" w:hAnsi="Arial" w:cs="Arial"/>
          <w:bCs/>
          <w:color w:val="000000" w:themeColor="text1"/>
          <w:sz w:val="20"/>
          <w:szCs w:val="20"/>
          <w:lang w:eastAsia="hu-HU"/>
        </w:rPr>
        <w:t>3</w:t>
      </w:r>
      <w:r w:rsidRPr="00F22122">
        <w:rPr>
          <w:rFonts w:ascii="Arial" w:eastAsia="Times New Roman" w:hAnsi="Arial" w:cs="Arial"/>
          <w:bCs/>
          <w:color w:val="000000" w:themeColor="text1"/>
          <w:sz w:val="20"/>
          <w:szCs w:val="20"/>
          <w:lang w:eastAsia="hu-HU"/>
        </w:rPr>
        <w:t>. pontjában megjelölt elérhetőségeken keresztül gyakorolható. Az érintett részére kérésére – személyazonosságának igazolását követően – szóban is adható tájékoztatás.</w:t>
      </w:r>
    </w:p>
    <w:p w:rsidR="00F22122" w:rsidRPr="00F22122" w:rsidRDefault="00F22122" w:rsidP="0014430C">
      <w:pPr>
        <w:pStyle w:val="Cmsor1"/>
      </w:pPr>
      <w:r w:rsidRPr="00F22122">
        <w:t>Az érintett hozzáféréshez való joga</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jogosult arra, hogy az adatkezelőtől információt kapjon arra vonatkozóan, hogy személyes adatainak kezelése folyamatban van-e, és ha ilyen adatkezelés folyamatban van, jogosult arra, hogy a személyes adatokhoz és a</w:t>
      </w:r>
      <w:r>
        <w:rPr>
          <w:rFonts w:ascii="Arial" w:eastAsia="Times New Roman" w:hAnsi="Arial" w:cs="Arial"/>
          <w:bCs/>
          <w:color w:val="000000" w:themeColor="text1"/>
          <w:sz w:val="20"/>
          <w:szCs w:val="20"/>
          <w:lang w:eastAsia="hu-HU"/>
        </w:rPr>
        <w:t xml:space="preserve"> GDPR-ban meghatározottak szerint, az adatkezelés részleteihez </w:t>
      </w:r>
      <w:r w:rsidRPr="00F22122">
        <w:rPr>
          <w:rFonts w:ascii="Arial" w:eastAsia="Times New Roman" w:hAnsi="Arial" w:cs="Arial"/>
          <w:bCs/>
          <w:color w:val="000000" w:themeColor="text1"/>
          <w:sz w:val="20"/>
          <w:szCs w:val="20"/>
          <w:lang w:eastAsia="hu-HU"/>
        </w:rPr>
        <w:t>hozzáférést kapjon</w:t>
      </w:r>
      <w:r>
        <w:rPr>
          <w:rFonts w:ascii="Arial" w:eastAsia="Times New Roman" w:hAnsi="Arial" w:cs="Arial"/>
          <w:bCs/>
          <w:color w:val="000000" w:themeColor="text1"/>
          <w:sz w:val="20"/>
          <w:szCs w:val="20"/>
          <w:lang w:eastAsia="hu-HU"/>
        </w:rPr>
        <w:t>.</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w:t>
      </w:r>
      <w:r>
        <w:rPr>
          <w:rFonts w:ascii="Arial" w:eastAsia="Times New Roman" w:hAnsi="Arial" w:cs="Arial"/>
          <w:bCs/>
          <w:color w:val="000000" w:themeColor="text1"/>
          <w:sz w:val="20"/>
          <w:szCs w:val="20"/>
          <w:lang w:eastAsia="hu-HU"/>
        </w:rPr>
        <w:t>z</w:t>
      </w:r>
      <w:r w:rsidRPr="00F22122">
        <w:rPr>
          <w:rFonts w:ascii="Arial" w:eastAsia="Times New Roman" w:hAnsi="Arial" w:cs="Arial"/>
          <w:bCs/>
          <w:color w:val="000000" w:themeColor="text1"/>
          <w:sz w:val="20"/>
          <w:szCs w:val="20"/>
          <w:lang w:eastAsia="hu-HU"/>
        </w:rPr>
        <w:t xml:space="preserve"> </w:t>
      </w:r>
      <w:r>
        <w:rPr>
          <w:rFonts w:ascii="Arial" w:eastAsia="Times New Roman" w:hAnsi="Arial" w:cs="Arial"/>
          <w:bCs/>
          <w:color w:val="000000" w:themeColor="text1"/>
          <w:sz w:val="20"/>
          <w:szCs w:val="20"/>
          <w:lang w:eastAsia="hu-HU"/>
        </w:rPr>
        <w:t>Adatkezelő</w:t>
      </w:r>
      <w:r w:rsidRPr="00F22122">
        <w:rPr>
          <w:rFonts w:ascii="Arial" w:eastAsia="Times New Roman" w:hAnsi="Arial" w:cs="Arial"/>
          <w:bCs/>
          <w:color w:val="000000" w:themeColor="text1"/>
          <w:sz w:val="20"/>
          <w:szCs w:val="20"/>
          <w:lang w:eastAsia="hu-HU"/>
        </w:rPr>
        <w:t xml:space="preserve"> az adatkezelés tárgyát képező személyes adatok másolatát az érintett rendelkezésére bocsátja. Az érintett által kért további másolatokért az adatkezelő az adminisztratív költségekhez igazodó, észszerű mértékű díjat számíthat fel. Az érintett kérelmére az információkat </w:t>
      </w:r>
      <w:r>
        <w:rPr>
          <w:rFonts w:ascii="Arial" w:eastAsia="Times New Roman" w:hAnsi="Arial" w:cs="Arial"/>
          <w:bCs/>
          <w:color w:val="000000" w:themeColor="text1"/>
          <w:sz w:val="20"/>
          <w:szCs w:val="20"/>
          <w:lang w:eastAsia="hu-HU"/>
        </w:rPr>
        <w:t>az Adatkezelő</w:t>
      </w:r>
      <w:r w:rsidRPr="00F22122">
        <w:rPr>
          <w:rFonts w:ascii="Arial" w:eastAsia="Times New Roman" w:hAnsi="Arial" w:cs="Arial"/>
          <w:bCs/>
          <w:color w:val="000000" w:themeColor="text1"/>
          <w:sz w:val="20"/>
          <w:szCs w:val="20"/>
          <w:lang w:eastAsia="hu-HU"/>
        </w:rPr>
        <w:t xml:space="preserve"> elektronikus formában szolgáltatja.</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adatkezelő a kérelem benyújtásától számított legfeljebb egy hónapon belül adja meg a tájékoztatást.</w:t>
      </w:r>
    </w:p>
    <w:p w:rsidR="00F22122" w:rsidRPr="008057B1" w:rsidRDefault="00F22122" w:rsidP="0014430C">
      <w:pPr>
        <w:pStyle w:val="Cmsor1"/>
      </w:pPr>
      <w:r w:rsidRPr="008057B1">
        <w:lastRenderedPageBreak/>
        <w:t>Helyesbítés joga</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kérheti a</w:t>
      </w:r>
      <w:r w:rsidR="008057B1">
        <w:rPr>
          <w:rFonts w:ascii="Arial" w:eastAsia="Times New Roman" w:hAnsi="Arial" w:cs="Arial"/>
          <w:bCs/>
          <w:color w:val="000000" w:themeColor="text1"/>
          <w:sz w:val="20"/>
          <w:szCs w:val="20"/>
          <w:lang w:eastAsia="hu-HU"/>
        </w:rPr>
        <w:t>z</w:t>
      </w:r>
      <w:r w:rsidRPr="00F22122">
        <w:rPr>
          <w:rFonts w:ascii="Arial" w:eastAsia="Times New Roman" w:hAnsi="Arial" w:cs="Arial"/>
          <w:bCs/>
          <w:color w:val="000000" w:themeColor="text1"/>
          <w:sz w:val="20"/>
          <w:szCs w:val="20"/>
          <w:lang w:eastAsia="hu-HU"/>
        </w:rPr>
        <w:t xml:space="preserve"> </w:t>
      </w:r>
      <w:r>
        <w:rPr>
          <w:rFonts w:ascii="Arial" w:eastAsia="Times New Roman" w:hAnsi="Arial" w:cs="Arial"/>
          <w:bCs/>
          <w:color w:val="000000" w:themeColor="text1"/>
          <w:sz w:val="20"/>
          <w:szCs w:val="20"/>
          <w:lang w:eastAsia="hu-HU"/>
        </w:rPr>
        <w:t>Adatkezelő</w:t>
      </w:r>
      <w:r w:rsidRPr="00F22122">
        <w:rPr>
          <w:rFonts w:ascii="Arial" w:eastAsia="Times New Roman" w:hAnsi="Arial" w:cs="Arial"/>
          <w:bCs/>
          <w:color w:val="000000" w:themeColor="text1"/>
          <w:sz w:val="20"/>
          <w:szCs w:val="20"/>
          <w:lang w:eastAsia="hu-HU"/>
        </w:rPr>
        <w:t xml:space="preserve"> által kezelt, rá vonatkozó pontatlan személyes adatok helyesbítését és a hiányos adatok kiegészítését.</w:t>
      </w:r>
    </w:p>
    <w:p w:rsidR="00F22122" w:rsidRPr="008057B1" w:rsidRDefault="00F22122" w:rsidP="0014430C">
      <w:pPr>
        <w:pStyle w:val="Cmsor1"/>
      </w:pPr>
      <w:r w:rsidRPr="008057B1">
        <w:t>Törléshez való jog</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az alábbi indokok valamelyikének fennállása esetén jogosult arra, hogy kérésére a</w:t>
      </w:r>
      <w:r w:rsidR="008057B1">
        <w:rPr>
          <w:rFonts w:ascii="Arial" w:eastAsia="Times New Roman" w:hAnsi="Arial" w:cs="Arial"/>
          <w:bCs/>
          <w:color w:val="000000" w:themeColor="text1"/>
          <w:sz w:val="20"/>
          <w:szCs w:val="20"/>
          <w:lang w:eastAsia="hu-HU"/>
        </w:rPr>
        <w:t>z</w:t>
      </w:r>
      <w:r w:rsidRPr="00F22122">
        <w:rPr>
          <w:rFonts w:ascii="Arial" w:eastAsia="Times New Roman" w:hAnsi="Arial" w:cs="Arial"/>
          <w:bCs/>
          <w:color w:val="000000" w:themeColor="text1"/>
          <w:sz w:val="20"/>
          <w:szCs w:val="20"/>
          <w:lang w:eastAsia="hu-HU"/>
        </w:rPr>
        <w:t xml:space="preserve"> </w:t>
      </w:r>
      <w:r>
        <w:rPr>
          <w:rFonts w:ascii="Arial" w:eastAsia="Times New Roman" w:hAnsi="Arial" w:cs="Arial"/>
          <w:bCs/>
          <w:color w:val="000000" w:themeColor="text1"/>
          <w:sz w:val="20"/>
          <w:szCs w:val="20"/>
          <w:lang w:eastAsia="hu-HU"/>
        </w:rPr>
        <w:t>Adatkezelő</w:t>
      </w:r>
      <w:r w:rsidRPr="00F22122">
        <w:rPr>
          <w:rFonts w:ascii="Arial" w:eastAsia="Times New Roman" w:hAnsi="Arial" w:cs="Arial"/>
          <w:bCs/>
          <w:color w:val="000000" w:themeColor="text1"/>
          <w:sz w:val="20"/>
          <w:szCs w:val="20"/>
          <w:lang w:eastAsia="hu-HU"/>
        </w:rPr>
        <w:t xml:space="preserve"> indokolatlan késedelem nélkül törölje a rá vonatkozó személyes adatokat</w:t>
      </w:r>
      <w:r w:rsidR="008057B1">
        <w:rPr>
          <w:rFonts w:ascii="Arial" w:eastAsia="Times New Roman" w:hAnsi="Arial" w:cs="Arial"/>
          <w:bCs/>
          <w:color w:val="000000" w:themeColor="text1"/>
          <w:sz w:val="20"/>
          <w:szCs w:val="20"/>
          <w:lang w:eastAsia="hu-HU"/>
        </w:rPr>
        <w:t>, ha:</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 xml:space="preserve">személyes adatokra már nincs szükség abból a célból, amelyből azokat gyűjtötték vagy </w:t>
      </w:r>
      <w:r w:rsidR="004D305F">
        <w:rPr>
          <w:rFonts w:ascii="Arial" w:eastAsia="Times New Roman" w:hAnsi="Arial" w:cs="Arial"/>
          <w:bCs/>
          <w:color w:val="000000" w:themeColor="text1"/>
          <w:sz w:val="20"/>
          <w:szCs w:val="20"/>
          <w:lang w:eastAsia="hu-HU"/>
        </w:rPr>
        <w:t>más módon kezelték,</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visszavonja az adatkezelés alapját képező hozzájárulását, és az adatkezelésnek nincs más jogalapja</w:t>
      </w:r>
      <w:r w:rsidR="004D305F">
        <w:rPr>
          <w:rFonts w:ascii="Arial" w:eastAsia="Times New Roman" w:hAnsi="Arial" w:cs="Arial"/>
          <w:bCs/>
          <w:color w:val="000000" w:themeColor="text1"/>
          <w:sz w:val="20"/>
          <w:szCs w:val="20"/>
          <w:lang w:eastAsia="hu-HU"/>
        </w:rPr>
        <w:t>,</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tiltakozik az adatkezelés ellen, és nincs elsőbbséget élve</w:t>
      </w:r>
      <w:r w:rsidR="004D305F">
        <w:rPr>
          <w:rFonts w:ascii="Arial" w:eastAsia="Times New Roman" w:hAnsi="Arial" w:cs="Arial"/>
          <w:bCs/>
          <w:color w:val="000000" w:themeColor="text1"/>
          <w:sz w:val="20"/>
          <w:szCs w:val="20"/>
          <w:lang w:eastAsia="hu-HU"/>
        </w:rPr>
        <w:t>ző jogszerű ok az adatkezelésre,</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 xml:space="preserve">a személyes adatokat </w:t>
      </w:r>
      <w:r w:rsidR="004D305F">
        <w:rPr>
          <w:rFonts w:ascii="Arial" w:eastAsia="Times New Roman" w:hAnsi="Arial" w:cs="Arial"/>
          <w:bCs/>
          <w:color w:val="000000" w:themeColor="text1"/>
          <w:sz w:val="20"/>
          <w:szCs w:val="20"/>
          <w:lang w:eastAsia="hu-HU"/>
        </w:rPr>
        <w:t>jogellenesen kezelték,</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 személyes adatokat az adatkezelőre alkalmazandó uniós vagy tagállami jogban előírt jogi kötelezett</w:t>
      </w:r>
      <w:r w:rsidR="004D305F">
        <w:rPr>
          <w:rFonts w:ascii="Arial" w:eastAsia="Times New Roman" w:hAnsi="Arial" w:cs="Arial"/>
          <w:bCs/>
          <w:color w:val="000000" w:themeColor="text1"/>
          <w:sz w:val="20"/>
          <w:szCs w:val="20"/>
          <w:lang w:eastAsia="hu-HU"/>
        </w:rPr>
        <w:t>ség teljesítéséhez törölni kell,</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 személyes adatok gyűjtésére információs társadalommal összefüggő szolgáltatások kínálásával kapcsolatosan került sor.</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adatok törlése nem kezdeményezhető, ha az adatkezelés szükséges: a véleménynyilvánítás szabadságához és a tájékozódásh</w:t>
      </w:r>
      <w:r w:rsidR="004D305F">
        <w:rPr>
          <w:rFonts w:ascii="Arial" w:eastAsia="Times New Roman" w:hAnsi="Arial" w:cs="Arial"/>
          <w:bCs/>
          <w:color w:val="000000" w:themeColor="text1"/>
          <w:sz w:val="20"/>
          <w:szCs w:val="20"/>
          <w:lang w:eastAsia="hu-HU"/>
        </w:rPr>
        <w:t>oz való jog gyakorlása céljából,</w:t>
      </w:r>
      <w:r w:rsidRPr="00F22122">
        <w:rPr>
          <w:rFonts w:ascii="Arial" w:eastAsia="Times New Roman" w:hAnsi="Arial" w:cs="Arial"/>
          <w:bCs/>
          <w:color w:val="000000" w:themeColor="text1"/>
          <w:sz w:val="20"/>
          <w:szCs w:val="20"/>
          <w:lang w:eastAsia="hu-HU"/>
        </w:rPr>
        <w:t xml:space="preserve">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rsidR="00F22122" w:rsidRPr="008057B1" w:rsidRDefault="00F22122" w:rsidP="0014430C">
      <w:pPr>
        <w:pStyle w:val="Cmsor1"/>
      </w:pPr>
      <w:r w:rsidRPr="008057B1">
        <w:t>Az adatkezelés korlátozásához való jog</w:t>
      </w:r>
    </w:p>
    <w:p w:rsidR="00F22122" w:rsidRPr="00F22122" w:rsidRDefault="00F22122" w:rsidP="00F22122">
      <w:p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kérésére a</w:t>
      </w:r>
      <w:r w:rsidR="008057B1">
        <w:rPr>
          <w:rFonts w:ascii="Arial" w:eastAsia="Times New Roman" w:hAnsi="Arial" w:cs="Arial"/>
          <w:bCs/>
          <w:color w:val="000000" w:themeColor="text1"/>
          <w:sz w:val="20"/>
          <w:szCs w:val="20"/>
          <w:lang w:eastAsia="hu-HU"/>
        </w:rPr>
        <w:t>z</w:t>
      </w:r>
      <w:r w:rsidRPr="00F22122">
        <w:rPr>
          <w:rFonts w:ascii="Arial" w:eastAsia="Times New Roman" w:hAnsi="Arial" w:cs="Arial"/>
          <w:bCs/>
          <w:color w:val="000000" w:themeColor="text1"/>
          <w:sz w:val="20"/>
          <w:szCs w:val="20"/>
          <w:lang w:eastAsia="hu-HU"/>
        </w:rPr>
        <w:t xml:space="preserve"> </w:t>
      </w:r>
      <w:r>
        <w:rPr>
          <w:rFonts w:ascii="Arial" w:eastAsia="Times New Roman" w:hAnsi="Arial" w:cs="Arial"/>
          <w:bCs/>
          <w:color w:val="000000" w:themeColor="text1"/>
          <w:sz w:val="20"/>
          <w:szCs w:val="20"/>
          <w:lang w:eastAsia="hu-HU"/>
        </w:rPr>
        <w:t>Adatkezelő</w:t>
      </w:r>
      <w:r w:rsidRPr="00F22122">
        <w:rPr>
          <w:rFonts w:ascii="Arial" w:eastAsia="Times New Roman" w:hAnsi="Arial" w:cs="Arial"/>
          <w:bCs/>
          <w:color w:val="000000" w:themeColor="text1"/>
          <w:sz w:val="20"/>
          <w:szCs w:val="20"/>
          <w:lang w:eastAsia="hu-HU"/>
        </w:rPr>
        <w:t xml:space="preserve"> korlátozza az adatkezelést, ha az alábbi feltételek valamelyike teljesül:</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vitatja a személyes adatok pontosságát, ez esetben a korlátozás arra az időtartamra vonatkozik, amely lehetővé teszi, a személyes adatok pontosságának ellenőrzését;</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adatkezelés jogellenes, és az érintett ellenzi az adatok törlését, és ehelyett kéri azok felhasználásának korlátozását;</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adatkezelőnek már nincs szüksége a személyes adatokra adatkezelés céljából, de az érintett igényli azokat jogi igények előterjesztéséhez, érvényesítéséhez vagy védelméhez; vagy</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tiltakozott az adatkezelés ellen; ez esetben a korlátozás arra az időtartamra vonatkozik, amíg megállapításra nem kerül, hogy az adatkezelő jogos indokai elsőbbséget élveznek-e az érintett jogos indokaival szemben.</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r w:rsidR="008057B1">
        <w:rPr>
          <w:rFonts w:ascii="Arial" w:eastAsia="Times New Roman" w:hAnsi="Arial" w:cs="Arial"/>
          <w:bCs/>
          <w:color w:val="000000" w:themeColor="text1"/>
          <w:sz w:val="20"/>
          <w:szCs w:val="20"/>
          <w:lang w:eastAsia="hu-HU"/>
        </w:rPr>
        <w:t xml:space="preserve"> Az</w:t>
      </w:r>
      <w:r w:rsidRPr="00F22122">
        <w:rPr>
          <w:rFonts w:ascii="Arial" w:eastAsia="Times New Roman" w:hAnsi="Arial" w:cs="Arial"/>
          <w:bCs/>
          <w:color w:val="000000" w:themeColor="text1"/>
          <w:sz w:val="20"/>
          <w:szCs w:val="20"/>
          <w:lang w:eastAsia="hu-HU"/>
        </w:rPr>
        <w:t xml:space="preserve"> </w:t>
      </w:r>
      <w:r>
        <w:rPr>
          <w:rFonts w:ascii="Arial" w:eastAsia="Times New Roman" w:hAnsi="Arial" w:cs="Arial"/>
          <w:bCs/>
          <w:color w:val="000000" w:themeColor="text1"/>
          <w:sz w:val="20"/>
          <w:szCs w:val="20"/>
          <w:lang w:eastAsia="hu-HU"/>
        </w:rPr>
        <w:t>Adatkezelő</w:t>
      </w:r>
      <w:r w:rsidRPr="00F22122">
        <w:rPr>
          <w:rFonts w:ascii="Arial" w:eastAsia="Times New Roman" w:hAnsi="Arial" w:cs="Arial"/>
          <w:bCs/>
          <w:color w:val="000000" w:themeColor="text1"/>
          <w:sz w:val="20"/>
          <w:szCs w:val="20"/>
          <w:lang w:eastAsia="hu-HU"/>
        </w:rPr>
        <w:t xml:space="preserve"> az érintettet az adatkezelés korlátozásának feloldásáról előzetesen tájékoztatja.</w:t>
      </w:r>
    </w:p>
    <w:p w:rsidR="00F22122" w:rsidRPr="008057B1" w:rsidRDefault="00F22122" w:rsidP="0014430C">
      <w:pPr>
        <w:pStyle w:val="Cmsor1"/>
      </w:pPr>
      <w:r w:rsidRPr="008057B1">
        <w:t>Adathordozáshoz való jog</w:t>
      </w:r>
    </w:p>
    <w:p w:rsid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jogosult arra, hogy a rá vonatkozó, általa az adatkezelő rendelkezésére bocsátott személyes adatokat tagolt, széles körben használt, géppel olvasható formátumban megkapja, továbbá, hogy ezeket az adatokat egy másik adatkezelőnek továbbítsa</w:t>
      </w:r>
      <w:r w:rsidR="008057B1">
        <w:rPr>
          <w:rFonts w:ascii="Arial" w:eastAsia="Times New Roman" w:hAnsi="Arial" w:cs="Arial"/>
          <w:bCs/>
          <w:color w:val="000000" w:themeColor="text1"/>
          <w:sz w:val="20"/>
          <w:szCs w:val="20"/>
          <w:lang w:eastAsia="hu-HU"/>
        </w:rPr>
        <w:t xml:space="preserve">, ha </w:t>
      </w:r>
    </w:p>
    <w:p w:rsidR="008057B1" w:rsidRPr="008057B1" w:rsidRDefault="008057B1" w:rsidP="008057B1">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8057B1">
        <w:rPr>
          <w:rFonts w:ascii="Arial" w:eastAsia="Times New Roman" w:hAnsi="Arial" w:cs="Arial"/>
          <w:bCs/>
          <w:color w:val="000000" w:themeColor="text1"/>
          <w:sz w:val="20"/>
          <w:szCs w:val="20"/>
          <w:lang w:eastAsia="hu-HU"/>
        </w:rPr>
        <w:t>az adatkezelés az érintett hozzájárulásán, vagy olyan szerződésen alapul, amelyben az érintett szerződő fél, és</w:t>
      </w:r>
    </w:p>
    <w:p w:rsidR="008057B1" w:rsidRPr="008057B1" w:rsidRDefault="008057B1" w:rsidP="008057B1">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8057B1">
        <w:rPr>
          <w:rFonts w:ascii="Arial" w:eastAsia="Times New Roman" w:hAnsi="Arial" w:cs="Arial"/>
          <w:bCs/>
          <w:color w:val="000000" w:themeColor="text1"/>
          <w:sz w:val="20"/>
          <w:szCs w:val="20"/>
          <w:lang w:eastAsia="hu-HU"/>
        </w:rPr>
        <w:t>az adatkezelés automatizált módon történik.</w:t>
      </w:r>
    </w:p>
    <w:p w:rsidR="00F22122" w:rsidRPr="00871305" w:rsidRDefault="00F22122" w:rsidP="0014430C">
      <w:pPr>
        <w:pStyle w:val="Cmsor1"/>
      </w:pPr>
      <w:r w:rsidRPr="00871305">
        <w:t>Tiltakozás joga</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 személyes adatok közvetlen üzletszerzés érdekében történő kezelése elleni tiltakozás esetén az adatok e célból nem kezelhetők.</w:t>
      </w:r>
    </w:p>
    <w:p w:rsidR="00F22122" w:rsidRPr="00871305" w:rsidRDefault="00F22122" w:rsidP="0014430C">
      <w:pPr>
        <w:pStyle w:val="Cmsor1"/>
      </w:pPr>
      <w:r w:rsidRPr="00871305">
        <w:lastRenderedPageBreak/>
        <w:t xml:space="preserve">Automatizált döntéshozatal </w:t>
      </w:r>
      <w:r w:rsidR="00B75CF0">
        <w:t>elleni tiltakozás joga</w:t>
      </w:r>
      <w:r w:rsidR="00D51D44">
        <w:t xml:space="preserve"> </w:t>
      </w:r>
      <w:r w:rsidRPr="00871305">
        <w:t>egyedi ügyekben, beleértve a profilalkotást</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Nem alkalmazható a fenti jogosultság, ha az adatkezelés</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és az adatkezelő közötti szerződés megkötése vagy teljesítése érdekében szükséges;</w:t>
      </w:r>
    </w:p>
    <w:p w:rsidR="00F22122" w:rsidRP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meghozatalát az adatkezelőre alkalmazandó olyan uniós vagy tagállami jog teszi lehetővé, amely az érintett jogainak és szabadságainak, valamint jogos érdekeinek védelmét szolgáló megfelelő intézkedéseket is megállapít; vagy</w:t>
      </w:r>
    </w:p>
    <w:p w:rsidR="00F22122" w:rsidRDefault="00F22122" w:rsidP="00F22122">
      <w:pPr>
        <w:numPr>
          <w:ilvl w:val="0"/>
          <w:numId w:val="9"/>
        </w:numPr>
        <w:autoSpaceDE w:val="0"/>
        <w:autoSpaceDN w:val="0"/>
        <w:adjustRightInd w:val="0"/>
        <w:spacing w:after="0" w:line="240" w:lineRule="auto"/>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kifejezett hozzájárulásán alapul.</w:t>
      </w:r>
    </w:p>
    <w:p w:rsidR="00C13AC2" w:rsidRPr="00C13AC2" w:rsidRDefault="00C13AC2" w:rsidP="00C13AC2">
      <w:pPr>
        <w:spacing w:after="0"/>
        <w:jc w:val="both"/>
        <w:rPr>
          <w:rFonts w:ascii="Arial" w:hAnsi="Arial" w:cs="Arial"/>
          <w:bCs/>
          <w:color w:val="000000" w:themeColor="text1"/>
          <w:sz w:val="20"/>
          <w:szCs w:val="20"/>
          <w:lang w:eastAsia="hu-HU"/>
        </w:rPr>
      </w:pPr>
      <w:r w:rsidRPr="00C13AC2">
        <w:rPr>
          <w:rFonts w:ascii="Arial" w:hAnsi="Arial" w:cs="Arial"/>
          <w:bCs/>
          <w:color w:val="000000" w:themeColor="text1"/>
          <w:sz w:val="20"/>
          <w:szCs w:val="20"/>
          <w:lang w:eastAsia="hu-HU"/>
        </w:rPr>
        <w:t>Tájékoztatjuk arról, hogy az Adatkezelő a jelen tájékoztatóban meghatározott adatkezelési célokkal összefüggésben automatizált döntéshozatalt nem alkalmaz, a személyes adatokat profilalkotási céllal nem kezeli.</w:t>
      </w:r>
    </w:p>
    <w:p w:rsidR="00F22122" w:rsidRPr="00871305" w:rsidRDefault="00F22122" w:rsidP="0014430C">
      <w:pPr>
        <w:pStyle w:val="Cmsor1"/>
      </w:pPr>
      <w:r w:rsidRPr="00871305">
        <w:t>Visszavonás joga</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érintett jogosult arra, hogy hozzájárulását bármikor visszavonja. A hozzájárulás visszavonása nem érinti a hozzájáruláson alapuló, a visszavonás előtti adatkezelés jogszerűségét.</w:t>
      </w:r>
    </w:p>
    <w:p w:rsidR="00F22122" w:rsidRPr="00871305" w:rsidRDefault="00F22122" w:rsidP="0014430C">
      <w:pPr>
        <w:pStyle w:val="Cmsor1"/>
      </w:pPr>
      <w:r w:rsidRPr="00871305">
        <w:t>Eljárási szabályok</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adatkezelő indokolatlan késedelem nélkül, de mindenféleképpen a kérelem beérkezésétől számított egy hónapon belül tájékoztatja az érintettet a</w:t>
      </w:r>
      <w:r w:rsidR="003E62C3">
        <w:rPr>
          <w:rFonts w:ascii="Arial" w:eastAsia="Times New Roman" w:hAnsi="Arial" w:cs="Arial"/>
          <w:bCs/>
          <w:color w:val="000000" w:themeColor="text1"/>
          <w:sz w:val="20"/>
          <w:szCs w:val="20"/>
          <w:lang w:eastAsia="hu-HU"/>
        </w:rPr>
        <w:t xml:space="preserve"> fentiekkel kapcsolatosan az érintett által benyújtott </w:t>
      </w:r>
      <w:r w:rsidRPr="00F22122">
        <w:rPr>
          <w:rFonts w:ascii="Arial" w:eastAsia="Times New Roman" w:hAnsi="Arial" w:cs="Arial"/>
          <w:bCs/>
          <w:color w:val="000000" w:themeColor="text1"/>
          <w:sz w:val="20"/>
          <w:szCs w:val="20"/>
          <w:lang w:eastAsia="hu-HU"/>
        </w:rPr>
        <w:t xml:space="preserve">kérelem nyomán hozott intézkedésekről. Szükség esetén, figyelembe véve a kérelem összetettségét és a kérelmek számát, ez a határidő további két hónappal meghosszabbítható. </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w:t>
      </w:r>
      <w:r w:rsidR="003E62C3">
        <w:rPr>
          <w:rFonts w:ascii="Arial" w:eastAsia="Times New Roman" w:hAnsi="Arial" w:cs="Arial"/>
          <w:bCs/>
          <w:color w:val="000000" w:themeColor="text1"/>
          <w:sz w:val="20"/>
          <w:szCs w:val="20"/>
          <w:lang w:eastAsia="hu-HU"/>
        </w:rPr>
        <w:t>z</w:t>
      </w:r>
      <w:r w:rsidRPr="00F22122">
        <w:rPr>
          <w:rFonts w:ascii="Arial" w:eastAsia="Times New Roman" w:hAnsi="Arial" w:cs="Arial"/>
          <w:bCs/>
          <w:color w:val="000000" w:themeColor="text1"/>
          <w:sz w:val="20"/>
          <w:szCs w:val="20"/>
          <w:lang w:eastAsia="hu-HU"/>
        </w:rPr>
        <w:t xml:space="preserve"> </w:t>
      </w:r>
      <w:r>
        <w:rPr>
          <w:rFonts w:ascii="Arial" w:eastAsia="Times New Roman" w:hAnsi="Arial" w:cs="Arial"/>
          <w:bCs/>
          <w:color w:val="000000" w:themeColor="text1"/>
          <w:sz w:val="20"/>
          <w:szCs w:val="20"/>
          <w:lang w:eastAsia="hu-HU"/>
        </w:rPr>
        <w:t>Adatkezelő</w:t>
      </w:r>
      <w:r w:rsidRPr="00F22122">
        <w:rPr>
          <w:rFonts w:ascii="Arial" w:eastAsia="Times New Roman" w:hAnsi="Arial" w:cs="Arial"/>
          <w:bCs/>
          <w:color w:val="000000" w:themeColor="text1"/>
          <w:sz w:val="20"/>
          <w:szCs w:val="20"/>
          <w:lang w:eastAsia="hu-HU"/>
        </w:rPr>
        <w:t xml:space="preserve">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rsidR="00F22122" w:rsidRPr="003E62C3" w:rsidRDefault="00F22122" w:rsidP="0014430C">
      <w:pPr>
        <w:pStyle w:val="Cmsor1"/>
      </w:pPr>
      <w:r w:rsidRPr="003E62C3">
        <w:t>Kártérítés és sérelemdíj</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Minden olyan személy, aki Rendelet megsértésének eredményeként vagyoni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Ha több adatkezelő vagy több adatfeldolgozó vagy mind az adatkezelő mind az adatfeldolgozó érintett ugyanabban az adatkezelésben, és felelősséggel tartozik az adatkezelés által okozott károkért, minden egyes adatkezelő vagy adatfeldolgozó egyetemleges felelősséggel tartozik a teljes kárért.</w:t>
      </w:r>
    </w:p>
    <w:p w:rsidR="00F22122" w:rsidRPr="00F22122" w:rsidRDefault="00F22122" w:rsidP="00F22122">
      <w:pPr>
        <w:spacing w:after="0"/>
        <w:jc w:val="both"/>
        <w:rPr>
          <w:rFonts w:ascii="Arial" w:eastAsia="Times New Roman" w:hAnsi="Arial" w:cs="Arial"/>
          <w:bCs/>
          <w:color w:val="000000" w:themeColor="text1"/>
          <w:sz w:val="20"/>
          <w:szCs w:val="20"/>
          <w:lang w:eastAsia="hu-HU"/>
        </w:rPr>
      </w:pPr>
      <w:r w:rsidRPr="00F22122">
        <w:rPr>
          <w:rFonts w:ascii="Arial" w:eastAsia="Times New Roman" w:hAnsi="Arial" w:cs="Arial"/>
          <w:bCs/>
          <w:color w:val="000000" w:themeColor="text1"/>
          <w:sz w:val="20"/>
          <w:szCs w:val="20"/>
          <w:lang w:eastAsia="hu-HU"/>
        </w:rPr>
        <w:t>Az adatkezelő, illetve az adatfeldolgozó mentesül a felelősség alól, ha bizonyítja, hogy a kárt előidéző eseményért őt semmilyen módon nem terheli felelősség.</w:t>
      </w:r>
    </w:p>
    <w:p w:rsidR="007A59DC" w:rsidRPr="00B7481E" w:rsidRDefault="00D4089F" w:rsidP="007A59DC">
      <w:pPr>
        <w:spacing w:after="0"/>
        <w:jc w:val="both"/>
        <w:rPr>
          <w:rFonts w:ascii="Arial" w:hAnsi="Arial" w:cs="Arial"/>
          <w:bCs/>
          <w:color w:val="000000" w:themeColor="text1"/>
          <w:sz w:val="20"/>
          <w:szCs w:val="20"/>
          <w:lang w:eastAsia="hu-HU"/>
        </w:rPr>
      </w:pPr>
      <w:r w:rsidRPr="00B7481E">
        <w:rPr>
          <w:rFonts w:ascii="Arial" w:hAnsi="Arial" w:cs="Arial"/>
          <w:bCs/>
          <w:color w:val="000000" w:themeColor="text1"/>
          <w:sz w:val="20"/>
          <w:szCs w:val="20"/>
          <w:lang w:eastAsia="hu-HU"/>
        </w:rPr>
        <w:t xml:space="preserve">Tájékoztatjuk, hogy amennyiben a </w:t>
      </w:r>
      <w:r w:rsidR="007A59DC" w:rsidRPr="00B7481E">
        <w:rPr>
          <w:rFonts w:ascii="Arial" w:hAnsi="Arial" w:cs="Arial"/>
          <w:bCs/>
          <w:color w:val="000000" w:themeColor="text1"/>
          <w:sz w:val="20"/>
          <w:szCs w:val="20"/>
          <w:lang w:eastAsia="hu-HU"/>
        </w:rPr>
        <w:t>személyes adatainak kezelésével kapcsolatos panasza, problémája merülne fe</w:t>
      </w:r>
      <w:r w:rsidR="00151827" w:rsidRPr="00B7481E">
        <w:rPr>
          <w:rFonts w:ascii="Arial" w:hAnsi="Arial" w:cs="Arial"/>
          <w:bCs/>
          <w:color w:val="000000" w:themeColor="text1"/>
          <w:sz w:val="20"/>
          <w:szCs w:val="20"/>
          <w:lang w:eastAsia="hu-HU"/>
        </w:rPr>
        <w:t xml:space="preserve">l, forduljon hozzánk bizalommal </w:t>
      </w:r>
      <w:r w:rsidR="007A59DC" w:rsidRPr="00B7481E">
        <w:rPr>
          <w:rFonts w:ascii="Arial" w:hAnsi="Arial" w:cs="Arial"/>
          <w:bCs/>
          <w:color w:val="000000" w:themeColor="text1"/>
          <w:sz w:val="20"/>
          <w:szCs w:val="20"/>
          <w:lang w:eastAsia="hu-HU"/>
        </w:rPr>
        <w:t xml:space="preserve">a panasz békés rendezése érdekében. Amennyiben ez nem vezetne eredményre, úgy a személyes adataival kapcsolatos jogsértés észlelése esetén az illetékes adatvédelmi hatósághoz vagy a lakóhelye, tartózkodási helye szerinti illetékes bírósághoz is fordulhat. </w:t>
      </w:r>
    </w:p>
    <w:p w:rsidR="007A59DC" w:rsidRPr="00B7481E" w:rsidRDefault="007A59DC" w:rsidP="007A59DC">
      <w:pPr>
        <w:spacing w:after="0"/>
        <w:jc w:val="both"/>
        <w:rPr>
          <w:rFonts w:ascii="Arial" w:eastAsia="Times New Roman" w:hAnsi="Arial" w:cs="Arial"/>
          <w:bCs/>
          <w:color w:val="000000" w:themeColor="text1"/>
          <w:sz w:val="20"/>
          <w:szCs w:val="20"/>
          <w:lang w:eastAsia="hu-HU"/>
        </w:rPr>
      </w:pPr>
      <w:r w:rsidRPr="00B7481E">
        <w:rPr>
          <w:rFonts w:ascii="Arial" w:eastAsia="Times New Roman" w:hAnsi="Arial" w:cs="Arial"/>
          <w:b/>
          <w:bCs/>
          <w:color w:val="000000" w:themeColor="text1"/>
          <w:sz w:val="20"/>
          <w:szCs w:val="20"/>
          <w:lang w:eastAsia="hu-HU"/>
        </w:rPr>
        <w:t>A Felügyeleti hatósághoz címzett panaszát</w:t>
      </w:r>
      <w:r w:rsidRPr="00B7481E">
        <w:rPr>
          <w:rFonts w:ascii="Arial" w:eastAsia="Times New Roman" w:hAnsi="Arial" w:cs="Arial"/>
          <w:bCs/>
          <w:color w:val="000000" w:themeColor="text1"/>
          <w:sz w:val="20"/>
          <w:szCs w:val="20"/>
          <w:lang w:eastAsia="hu-HU"/>
        </w:rPr>
        <w:t xml:space="preserve"> az alábbi elérhetőségen nyújthatja be:</w:t>
      </w:r>
    </w:p>
    <w:p w:rsidR="007A59DC" w:rsidRPr="00B7481E" w:rsidRDefault="007A59DC" w:rsidP="00BE7D81">
      <w:pPr>
        <w:spacing w:after="0"/>
        <w:rPr>
          <w:rFonts w:ascii="Arial" w:eastAsia="Times New Roman" w:hAnsi="Arial" w:cs="Arial"/>
          <w:bCs/>
          <w:color w:val="000000" w:themeColor="text1"/>
          <w:sz w:val="20"/>
          <w:szCs w:val="20"/>
          <w:lang w:eastAsia="hu-HU"/>
        </w:rPr>
      </w:pPr>
      <w:r w:rsidRPr="00B7481E">
        <w:rPr>
          <w:rFonts w:ascii="Arial" w:eastAsia="Times New Roman" w:hAnsi="Arial" w:cs="Arial"/>
          <w:bCs/>
          <w:color w:val="000000" w:themeColor="text1"/>
          <w:sz w:val="20"/>
          <w:szCs w:val="20"/>
          <w:lang w:eastAsia="hu-HU"/>
        </w:rPr>
        <w:t>Hatóság neve: Nemzeti Adatvédelmi és Információszabadság Hatóság (</w:t>
      </w:r>
      <w:r w:rsidR="00D51D44">
        <w:rPr>
          <w:rFonts w:ascii="Arial" w:eastAsia="Times New Roman" w:hAnsi="Arial" w:cs="Arial"/>
          <w:bCs/>
          <w:color w:val="000000" w:themeColor="text1"/>
          <w:sz w:val="20"/>
          <w:szCs w:val="20"/>
          <w:lang w:eastAsia="hu-HU"/>
        </w:rPr>
        <w:t>h</w:t>
      </w:r>
      <w:r w:rsidRPr="00B7481E">
        <w:rPr>
          <w:rFonts w:ascii="Arial" w:eastAsia="Times New Roman" w:hAnsi="Arial" w:cs="Arial"/>
          <w:bCs/>
          <w:color w:val="000000" w:themeColor="text1"/>
          <w:sz w:val="20"/>
          <w:szCs w:val="20"/>
          <w:lang w:eastAsia="hu-HU"/>
        </w:rPr>
        <w:t>onlap:</w:t>
      </w:r>
      <w:r w:rsidR="0043279A">
        <w:rPr>
          <w:rFonts w:ascii="Arial" w:eastAsia="Times New Roman" w:hAnsi="Arial" w:cs="Arial"/>
          <w:bCs/>
          <w:color w:val="000000" w:themeColor="text1"/>
          <w:sz w:val="20"/>
          <w:szCs w:val="20"/>
          <w:lang w:eastAsia="hu-HU"/>
        </w:rPr>
        <w:t xml:space="preserve"> </w:t>
      </w:r>
      <w:hyperlink r:id="rId11" w:history="1">
        <w:r w:rsidR="00420BC6" w:rsidRPr="00420BC6">
          <w:rPr>
            <w:rStyle w:val="Hiperhivatkozs"/>
            <w:rFonts w:ascii="Arial" w:eastAsia="Times New Roman" w:hAnsi="Arial" w:cs="Arial"/>
            <w:bCs/>
            <w:sz w:val="20"/>
            <w:szCs w:val="20"/>
            <w:lang w:eastAsia="hu-HU"/>
          </w:rPr>
          <w:t>http://www.naih.hu</w:t>
        </w:r>
      </w:hyperlink>
      <w:r w:rsidRPr="00B7481E">
        <w:rPr>
          <w:rFonts w:ascii="Arial" w:eastAsia="Times New Roman" w:hAnsi="Arial" w:cs="Arial"/>
          <w:bCs/>
          <w:color w:val="000000" w:themeColor="text1"/>
          <w:sz w:val="20"/>
          <w:szCs w:val="20"/>
          <w:lang w:eastAsia="hu-HU"/>
        </w:rPr>
        <w:t>)</w:t>
      </w:r>
    </w:p>
    <w:p w:rsidR="007A59DC" w:rsidRPr="00B7481E" w:rsidRDefault="007A59DC" w:rsidP="007A59DC">
      <w:pPr>
        <w:spacing w:after="0"/>
        <w:jc w:val="both"/>
        <w:rPr>
          <w:rFonts w:ascii="Arial" w:eastAsia="Times New Roman" w:hAnsi="Arial" w:cs="Arial"/>
          <w:bCs/>
          <w:color w:val="000000" w:themeColor="text1"/>
          <w:sz w:val="20"/>
          <w:szCs w:val="20"/>
          <w:lang w:eastAsia="hu-HU"/>
        </w:rPr>
      </w:pPr>
      <w:r w:rsidRPr="00B7481E">
        <w:rPr>
          <w:rFonts w:ascii="Arial" w:eastAsia="Times New Roman" w:hAnsi="Arial" w:cs="Arial"/>
          <w:bCs/>
          <w:color w:val="000000" w:themeColor="text1"/>
          <w:sz w:val="20"/>
          <w:szCs w:val="20"/>
          <w:lang w:eastAsia="hu-HU"/>
        </w:rPr>
        <w:t>Székhely: 1125 Budapest, Szilágyi Erzsébet fasor 22/C.,</w:t>
      </w:r>
    </w:p>
    <w:p w:rsidR="007A59DC" w:rsidRDefault="007A59DC" w:rsidP="007A59DC">
      <w:pPr>
        <w:spacing w:after="0"/>
        <w:jc w:val="both"/>
        <w:rPr>
          <w:rFonts w:ascii="Arial" w:eastAsia="Times New Roman" w:hAnsi="Arial" w:cs="Arial"/>
          <w:bCs/>
          <w:color w:val="000000" w:themeColor="text1"/>
          <w:sz w:val="20"/>
          <w:szCs w:val="20"/>
          <w:lang w:eastAsia="hu-HU"/>
        </w:rPr>
      </w:pPr>
      <w:r w:rsidRPr="00B7481E">
        <w:rPr>
          <w:rFonts w:ascii="Arial" w:eastAsia="Times New Roman" w:hAnsi="Arial" w:cs="Arial"/>
          <w:bCs/>
          <w:color w:val="000000" w:themeColor="text1"/>
          <w:sz w:val="20"/>
          <w:szCs w:val="20"/>
          <w:lang w:eastAsia="hu-HU"/>
        </w:rPr>
        <w:t>Levelezési cím: 1530 Buda</w:t>
      </w:r>
      <w:r w:rsidR="00C13AC2">
        <w:rPr>
          <w:rFonts w:ascii="Arial" w:eastAsia="Times New Roman" w:hAnsi="Arial" w:cs="Arial"/>
          <w:bCs/>
          <w:color w:val="000000" w:themeColor="text1"/>
          <w:sz w:val="20"/>
          <w:szCs w:val="20"/>
          <w:lang w:eastAsia="hu-HU"/>
        </w:rPr>
        <w:t>p</w:t>
      </w:r>
      <w:r w:rsidRPr="00B7481E">
        <w:rPr>
          <w:rFonts w:ascii="Arial" w:eastAsia="Times New Roman" w:hAnsi="Arial" w:cs="Arial"/>
          <w:bCs/>
          <w:color w:val="000000" w:themeColor="text1"/>
          <w:sz w:val="20"/>
          <w:szCs w:val="20"/>
          <w:lang w:eastAsia="hu-HU"/>
        </w:rPr>
        <w:t>est, Pf.: 5.</w:t>
      </w:r>
    </w:p>
    <w:p w:rsidR="007A59DC" w:rsidRPr="00C13AC2" w:rsidRDefault="007A59DC" w:rsidP="0014430C">
      <w:pPr>
        <w:pStyle w:val="Cmsor1"/>
      </w:pPr>
      <w:r w:rsidRPr="00B7481E">
        <w:t>További célú adatkezelés</w:t>
      </w:r>
    </w:p>
    <w:p w:rsidR="00151827" w:rsidRPr="00B7481E" w:rsidRDefault="007A59DC" w:rsidP="004D305F">
      <w:pPr>
        <w:spacing w:after="0"/>
        <w:jc w:val="both"/>
        <w:rPr>
          <w:rFonts w:ascii="Arial" w:eastAsia="Times New Roman" w:hAnsi="Arial" w:cs="Arial"/>
          <w:b/>
          <w:bCs/>
          <w:caps/>
          <w:color w:val="000000" w:themeColor="text1"/>
          <w:sz w:val="20"/>
          <w:szCs w:val="20"/>
          <w:lang w:eastAsia="hu-HU"/>
        </w:rPr>
      </w:pPr>
      <w:r w:rsidRPr="00B7481E">
        <w:rPr>
          <w:rFonts w:ascii="Arial" w:eastAsia="Times New Roman" w:hAnsi="Arial" w:cs="Arial"/>
          <w:bCs/>
          <w:color w:val="000000" w:themeColor="text1"/>
          <w:sz w:val="20"/>
          <w:szCs w:val="20"/>
          <w:lang w:eastAsia="hu-HU"/>
        </w:rPr>
        <w:t>Tájékoztatjuk, hogy a jelen tájékoztató alapján az Adatkezelő rendelkezésére bocsátott adatait a tájékoztatóban megjelölt céloktól eltérő célra nem használjuk.</w:t>
      </w:r>
    </w:p>
    <w:sectPr w:rsidR="00151827" w:rsidRPr="00B7481E" w:rsidSect="009C4BDB">
      <w:headerReference w:type="default" r:id="rId12"/>
      <w:type w:val="continuous"/>
      <w:pgSz w:w="11906" w:h="16838"/>
      <w:pgMar w:top="900" w:right="1016" w:bottom="720" w:left="99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2E2D" w:rsidRDefault="00BF2E2D" w:rsidP="007A59DC">
      <w:pPr>
        <w:spacing w:after="0" w:line="240" w:lineRule="auto"/>
      </w:pPr>
      <w:r>
        <w:separator/>
      </w:r>
    </w:p>
  </w:endnote>
  <w:endnote w:type="continuationSeparator" w:id="0">
    <w:p w:rsidR="00BF2E2D" w:rsidRDefault="00BF2E2D" w:rsidP="007A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2E2D" w:rsidRDefault="00BF2E2D" w:rsidP="007A59DC">
      <w:pPr>
        <w:spacing w:after="0" w:line="240" w:lineRule="auto"/>
      </w:pPr>
      <w:r>
        <w:separator/>
      </w:r>
    </w:p>
  </w:footnote>
  <w:footnote w:type="continuationSeparator" w:id="0">
    <w:p w:rsidR="00BF2E2D" w:rsidRDefault="00BF2E2D" w:rsidP="007A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218434"/>
      <w:docPartObj>
        <w:docPartGallery w:val="Page Numbers (Top of Page)"/>
        <w:docPartUnique/>
      </w:docPartObj>
    </w:sdtPr>
    <w:sdtEndPr>
      <w:rPr>
        <w:rFonts w:ascii="Arial" w:hAnsi="Arial" w:cs="Arial"/>
        <w:sz w:val="20"/>
        <w:szCs w:val="16"/>
      </w:rPr>
    </w:sdtEndPr>
    <w:sdtContent>
      <w:p w:rsidR="00184690" w:rsidRPr="00B006FD" w:rsidRDefault="00F75510" w:rsidP="007A59DC">
        <w:pPr>
          <w:pStyle w:val="lfej"/>
          <w:jc w:val="right"/>
          <w:rPr>
            <w:rFonts w:ascii="Arial" w:hAnsi="Arial" w:cs="Arial"/>
            <w:sz w:val="20"/>
            <w:szCs w:val="16"/>
          </w:rPr>
        </w:pPr>
        <w:r w:rsidRPr="00B006FD">
          <w:rPr>
            <w:rFonts w:ascii="Arial" w:hAnsi="Arial" w:cs="Arial"/>
            <w:sz w:val="20"/>
            <w:szCs w:val="16"/>
          </w:rPr>
          <w:fldChar w:fldCharType="begin"/>
        </w:r>
        <w:r w:rsidR="007E00A4" w:rsidRPr="00B006FD">
          <w:rPr>
            <w:rFonts w:ascii="Arial" w:hAnsi="Arial" w:cs="Arial"/>
            <w:sz w:val="20"/>
            <w:szCs w:val="16"/>
          </w:rPr>
          <w:instrText>PAGE   \* MERGEFORMAT</w:instrText>
        </w:r>
        <w:r w:rsidRPr="00B006FD">
          <w:rPr>
            <w:rFonts w:ascii="Arial" w:hAnsi="Arial" w:cs="Arial"/>
            <w:sz w:val="20"/>
            <w:szCs w:val="16"/>
          </w:rPr>
          <w:fldChar w:fldCharType="separate"/>
        </w:r>
        <w:r w:rsidR="009F24C3">
          <w:rPr>
            <w:rFonts w:ascii="Arial" w:hAnsi="Arial" w:cs="Arial"/>
            <w:noProof/>
            <w:sz w:val="20"/>
            <w:szCs w:val="16"/>
          </w:rPr>
          <w:t>1</w:t>
        </w:r>
        <w:r w:rsidRPr="00B006FD">
          <w:rPr>
            <w:rFonts w:ascii="Arial" w:hAnsi="Arial" w:cs="Arial"/>
            <w:sz w:val="20"/>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D3F"/>
    <w:multiLevelType w:val="hybridMultilevel"/>
    <w:tmpl w:val="CCD248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2D0437"/>
    <w:multiLevelType w:val="hybridMultilevel"/>
    <w:tmpl w:val="AC20EED8"/>
    <w:lvl w:ilvl="0" w:tplc="63624216">
      <w:numFmt w:val="bullet"/>
      <w:lvlText w:val="-"/>
      <w:lvlJc w:val="left"/>
      <w:pPr>
        <w:ind w:left="775" w:hanging="360"/>
      </w:pPr>
      <w:rPr>
        <w:rFonts w:ascii="Arial" w:eastAsia="Times New Roman" w:hAnsi="Arial" w:cs="Arial" w:hint="default"/>
      </w:rPr>
    </w:lvl>
    <w:lvl w:ilvl="1" w:tplc="040E0003" w:tentative="1">
      <w:start w:val="1"/>
      <w:numFmt w:val="bullet"/>
      <w:lvlText w:val="o"/>
      <w:lvlJc w:val="left"/>
      <w:pPr>
        <w:ind w:left="1495" w:hanging="360"/>
      </w:pPr>
      <w:rPr>
        <w:rFonts w:ascii="Courier New" w:hAnsi="Courier New" w:cs="Courier New" w:hint="default"/>
      </w:rPr>
    </w:lvl>
    <w:lvl w:ilvl="2" w:tplc="040E0005" w:tentative="1">
      <w:start w:val="1"/>
      <w:numFmt w:val="bullet"/>
      <w:lvlText w:val=""/>
      <w:lvlJc w:val="left"/>
      <w:pPr>
        <w:ind w:left="2215" w:hanging="360"/>
      </w:pPr>
      <w:rPr>
        <w:rFonts w:ascii="Wingdings" w:hAnsi="Wingdings" w:hint="default"/>
      </w:rPr>
    </w:lvl>
    <w:lvl w:ilvl="3" w:tplc="040E0001" w:tentative="1">
      <w:start w:val="1"/>
      <w:numFmt w:val="bullet"/>
      <w:lvlText w:val=""/>
      <w:lvlJc w:val="left"/>
      <w:pPr>
        <w:ind w:left="2935" w:hanging="360"/>
      </w:pPr>
      <w:rPr>
        <w:rFonts w:ascii="Symbol" w:hAnsi="Symbol" w:hint="default"/>
      </w:rPr>
    </w:lvl>
    <w:lvl w:ilvl="4" w:tplc="040E0003" w:tentative="1">
      <w:start w:val="1"/>
      <w:numFmt w:val="bullet"/>
      <w:lvlText w:val="o"/>
      <w:lvlJc w:val="left"/>
      <w:pPr>
        <w:ind w:left="3655" w:hanging="360"/>
      </w:pPr>
      <w:rPr>
        <w:rFonts w:ascii="Courier New" w:hAnsi="Courier New" w:cs="Courier New" w:hint="default"/>
      </w:rPr>
    </w:lvl>
    <w:lvl w:ilvl="5" w:tplc="040E0005" w:tentative="1">
      <w:start w:val="1"/>
      <w:numFmt w:val="bullet"/>
      <w:lvlText w:val=""/>
      <w:lvlJc w:val="left"/>
      <w:pPr>
        <w:ind w:left="4375" w:hanging="360"/>
      </w:pPr>
      <w:rPr>
        <w:rFonts w:ascii="Wingdings" w:hAnsi="Wingdings" w:hint="default"/>
      </w:rPr>
    </w:lvl>
    <w:lvl w:ilvl="6" w:tplc="040E0001" w:tentative="1">
      <w:start w:val="1"/>
      <w:numFmt w:val="bullet"/>
      <w:lvlText w:val=""/>
      <w:lvlJc w:val="left"/>
      <w:pPr>
        <w:ind w:left="5095" w:hanging="360"/>
      </w:pPr>
      <w:rPr>
        <w:rFonts w:ascii="Symbol" w:hAnsi="Symbol" w:hint="default"/>
      </w:rPr>
    </w:lvl>
    <w:lvl w:ilvl="7" w:tplc="040E0003" w:tentative="1">
      <w:start w:val="1"/>
      <w:numFmt w:val="bullet"/>
      <w:lvlText w:val="o"/>
      <w:lvlJc w:val="left"/>
      <w:pPr>
        <w:ind w:left="5815" w:hanging="360"/>
      </w:pPr>
      <w:rPr>
        <w:rFonts w:ascii="Courier New" w:hAnsi="Courier New" w:cs="Courier New" w:hint="default"/>
      </w:rPr>
    </w:lvl>
    <w:lvl w:ilvl="8" w:tplc="040E0005" w:tentative="1">
      <w:start w:val="1"/>
      <w:numFmt w:val="bullet"/>
      <w:lvlText w:val=""/>
      <w:lvlJc w:val="left"/>
      <w:pPr>
        <w:ind w:left="6535" w:hanging="360"/>
      </w:pPr>
      <w:rPr>
        <w:rFonts w:ascii="Wingdings" w:hAnsi="Wingdings" w:hint="default"/>
      </w:rPr>
    </w:lvl>
  </w:abstractNum>
  <w:abstractNum w:abstractNumId="2" w15:restartNumberingAfterBreak="0">
    <w:nsid w:val="0D337E67"/>
    <w:multiLevelType w:val="hybridMultilevel"/>
    <w:tmpl w:val="E8360E88"/>
    <w:lvl w:ilvl="0" w:tplc="5B6471B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B47AC6"/>
    <w:multiLevelType w:val="hybridMultilevel"/>
    <w:tmpl w:val="6A7C7456"/>
    <w:lvl w:ilvl="0" w:tplc="0D0286A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2A7AB3"/>
    <w:multiLevelType w:val="hybridMultilevel"/>
    <w:tmpl w:val="90B29182"/>
    <w:lvl w:ilvl="0" w:tplc="B7A0FD3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A3046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2A13B0"/>
    <w:multiLevelType w:val="hybridMultilevel"/>
    <w:tmpl w:val="D1E25604"/>
    <w:lvl w:ilvl="0" w:tplc="636242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48A5000"/>
    <w:multiLevelType w:val="multilevel"/>
    <w:tmpl w:val="58B6A0D6"/>
    <w:lvl w:ilvl="0">
      <w:start w:val="1"/>
      <w:numFmt w:val="decimal"/>
      <w:pStyle w:val="Cms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C010E3"/>
    <w:multiLevelType w:val="hybridMultilevel"/>
    <w:tmpl w:val="86FE66D2"/>
    <w:lvl w:ilvl="0" w:tplc="BFE2F9B6">
      <w:start w:val="1"/>
      <w:numFmt w:val="lowerLetter"/>
      <w:lvlText w:val="%1)"/>
      <w:lvlJc w:val="left"/>
      <w:pPr>
        <w:ind w:left="720" w:hanging="360"/>
      </w:pPr>
      <w:rPr>
        <w:rFonts w:asciiTheme="minorHAnsi" w:eastAsiaTheme="minorHAnsi" w:hAnsiTheme="minorHAnsi" w:cstheme="minorBidi" w:hint="default"/>
        <w:color w:val="auto"/>
        <w:sz w:val="19"/>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C3E475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3B48CD"/>
    <w:multiLevelType w:val="hybridMultilevel"/>
    <w:tmpl w:val="4E4895DC"/>
    <w:lvl w:ilvl="0" w:tplc="636242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7CA1ABD"/>
    <w:multiLevelType w:val="hybridMultilevel"/>
    <w:tmpl w:val="2834B8AA"/>
    <w:lvl w:ilvl="0" w:tplc="D754455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5D129C7"/>
    <w:multiLevelType w:val="hybridMultilevel"/>
    <w:tmpl w:val="FBE647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615600F"/>
    <w:multiLevelType w:val="hybridMultilevel"/>
    <w:tmpl w:val="12E8CBAA"/>
    <w:lvl w:ilvl="0" w:tplc="63624216">
      <w:numFmt w:val="bullet"/>
      <w:lvlText w:val="-"/>
      <w:lvlJc w:val="left"/>
      <w:pPr>
        <w:ind w:left="405" w:hanging="360"/>
      </w:pPr>
      <w:rPr>
        <w:rFonts w:ascii="Arial" w:eastAsia="Times New Roman" w:hAnsi="Arial" w:cs="Arial"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4" w15:restartNumberingAfterBreak="0">
    <w:nsid w:val="7F7B7623"/>
    <w:multiLevelType w:val="hybridMultilevel"/>
    <w:tmpl w:val="CD62B114"/>
    <w:lvl w:ilvl="0" w:tplc="D9E4904A">
      <w:start w:val="5100"/>
      <w:numFmt w:val="bullet"/>
      <w:lvlText w:val="-"/>
      <w:lvlJc w:val="left"/>
      <w:pPr>
        <w:ind w:left="720" w:hanging="360"/>
      </w:pPr>
      <w:rPr>
        <w:rFonts w:ascii="Verdana" w:eastAsia="Courier New" w:hAnsi="Verdana"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9"/>
  </w:num>
  <w:num w:numId="6">
    <w:abstractNumId w:val="0"/>
  </w:num>
  <w:num w:numId="7">
    <w:abstractNumId w:val="7"/>
  </w:num>
  <w:num w:numId="8">
    <w:abstractNumId w:val="5"/>
  </w:num>
  <w:num w:numId="9">
    <w:abstractNumId w:val="14"/>
  </w:num>
  <w:num w:numId="10">
    <w:abstractNumId w:val="8"/>
  </w:num>
  <w:num w:numId="11">
    <w:abstractNumId w:val="2"/>
  </w:num>
  <w:num w:numId="12">
    <w:abstractNumId w:val="11"/>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DC"/>
    <w:rsid w:val="00047A41"/>
    <w:rsid w:val="00062AF1"/>
    <w:rsid w:val="00076504"/>
    <w:rsid w:val="000D3DFF"/>
    <w:rsid w:val="00107940"/>
    <w:rsid w:val="001175B4"/>
    <w:rsid w:val="0014430C"/>
    <w:rsid w:val="00151827"/>
    <w:rsid w:val="001805B4"/>
    <w:rsid w:val="001A2930"/>
    <w:rsid w:val="002B7A09"/>
    <w:rsid w:val="00350253"/>
    <w:rsid w:val="0036797F"/>
    <w:rsid w:val="003A38AC"/>
    <w:rsid w:val="003E62C3"/>
    <w:rsid w:val="003F35F3"/>
    <w:rsid w:val="00407A5C"/>
    <w:rsid w:val="00420BC6"/>
    <w:rsid w:val="004271E5"/>
    <w:rsid w:val="0043279A"/>
    <w:rsid w:val="00435009"/>
    <w:rsid w:val="00465EB0"/>
    <w:rsid w:val="004D305F"/>
    <w:rsid w:val="004E4BB1"/>
    <w:rsid w:val="004E6006"/>
    <w:rsid w:val="00535F36"/>
    <w:rsid w:val="00557F33"/>
    <w:rsid w:val="006948CA"/>
    <w:rsid w:val="006A3EA9"/>
    <w:rsid w:val="006B72EB"/>
    <w:rsid w:val="006C664C"/>
    <w:rsid w:val="007426ED"/>
    <w:rsid w:val="007A0740"/>
    <w:rsid w:val="007A59DC"/>
    <w:rsid w:val="007C1E04"/>
    <w:rsid w:val="007D5662"/>
    <w:rsid w:val="007E00A4"/>
    <w:rsid w:val="008057B1"/>
    <w:rsid w:val="00811DF3"/>
    <w:rsid w:val="00871305"/>
    <w:rsid w:val="00895E8E"/>
    <w:rsid w:val="008B0C21"/>
    <w:rsid w:val="008B1962"/>
    <w:rsid w:val="009008AC"/>
    <w:rsid w:val="00916DF1"/>
    <w:rsid w:val="009553B8"/>
    <w:rsid w:val="009752CB"/>
    <w:rsid w:val="00976CCA"/>
    <w:rsid w:val="009A36BD"/>
    <w:rsid w:val="009C4BDB"/>
    <w:rsid w:val="009F24C3"/>
    <w:rsid w:val="00A1662A"/>
    <w:rsid w:val="00A67C05"/>
    <w:rsid w:val="00A83757"/>
    <w:rsid w:val="00AB1D91"/>
    <w:rsid w:val="00B006FD"/>
    <w:rsid w:val="00B35B7F"/>
    <w:rsid w:val="00B42B21"/>
    <w:rsid w:val="00B60167"/>
    <w:rsid w:val="00B7481E"/>
    <w:rsid w:val="00B75CF0"/>
    <w:rsid w:val="00BE7D81"/>
    <w:rsid w:val="00BF2E2D"/>
    <w:rsid w:val="00C13AC2"/>
    <w:rsid w:val="00C36456"/>
    <w:rsid w:val="00C563A6"/>
    <w:rsid w:val="00D4089F"/>
    <w:rsid w:val="00D51D44"/>
    <w:rsid w:val="00DA0AD9"/>
    <w:rsid w:val="00DD2F39"/>
    <w:rsid w:val="00DE0E42"/>
    <w:rsid w:val="00E545C5"/>
    <w:rsid w:val="00F05BC9"/>
    <w:rsid w:val="00F061A0"/>
    <w:rsid w:val="00F22122"/>
    <w:rsid w:val="00F24B5B"/>
    <w:rsid w:val="00F75510"/>
    <w:rsid w:val="00F75E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1388"/>
  <w15:docId w15:val="{BBFF8BBA-E5E6-484A-B9B3-4CD1A85E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A59DC"/>
  </w:style>
  <w:style w:type="paragraph" w:styleId="Cmsor1">
    <w:name w:val="heading 1"/>
    <w:basedOn w:val="Norml"/>
    <w:next w:val="Norml"/>
    <w:link w:val="Cmsor1Char"/>
    <w:autoRedefine/>
    <w:uiPriority w:val="9"/>
    <w:qFormat/>
    <w:rsid w:val="0014430C"/>
    <w:pPr>
      <w:keepNext/>
      <w:keepLines/>
      <w:numPr>
        <w:numId w:val="7"/>
      </w:numPr>
      <w:spacing w:after="0"/>
      <w:ind w:left="357" w:hanging="357"/>
      <w:outlineLvl w:val="0"/>
    </w:pPr>
    <w:rPr>
      <w:rFonts w:ascii="Arial" w:eastAsia="Times New Roman" w:hAnsi="Arial" w:cstheme="majorBidi"/>
      <w:b/>
      <w:bCs/>
      <w:sz w:val="20"/>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59DC"/>
    <w:pPr>
      <w:ind w:left="720"/>
      <w:contextualSpacing/>
    </w:pPr>
    <w:rPr>
      <w:rFonts w:eastAsia="Times New Roman" w:cs="Times New Roman"/>
    </w:rPr>
  </w:style>
  <w:style w:type="character" w:styleId="Hiperhivatkozs">
    <w:name w:val="Hyperlink"/>
    <w:basedOn w:val="Bekezdsalapbettpusa"/>
    <w:uiPriority w:val="99"/>
    <w:unhideWhenUsed/>
    <w:rsid w:val="007A59DC"/>
    <w:rPr>
      <w:color w:val="0000FF" w:themeColor="hyperlink"/>
      <w:u w:val="single"/>
    </w:rPr>
  </w:style>
  <w:style w:type="table" w:styleId="Rcsostblzat">
    <w:name w:val="Table Grid"/>
    <w:basedOn w:val="Normltblzat"/>
    <w:uiPriority w:val="59"/>
    <w:rsid w:val="007A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A59DC"/>
    <w:pPr>
      <w:tabs>
        <w:tab w:val="center" w:pos="4513"/>
        <w:tab w:val="right" w:pos="9026"/>
      </w:tabs>
      <w:spacing w:after="0" w:line="240" w:lineRule="auto"/>
    </w:pPr>
  </w:style>
  <w:style w:type="character" w:customStyle="1" w:styleId="lfejChar">
    <w:name w:val="Élőfej Char"/>
    <w:basedOn w:val="Bekezdsalapbettpusa"/>
    <w:link w:val="lfej"/>
    <w:uiPriority w:val="99"/>
    <w:rsid w:val="007A59DC"/>
  </w:style>
  <w:style w:type="paragraph" w:styleId="llb">
    <w:name w:val="footer"/>
    <w:basedOn w:val="Norml"/>
    <w:link w:val="llbChar"/>
    <w:uiPriority w:val="99"/>
    <w:unhideWhenUsed/>
    <w:rsid w:val="007A59DC"/>
    <w:pPr>
      <w:tabs>
        <w:tab w:val="center" w:pos="4513"/>
        <w:tab w:val="right" w:pos="9026"/>
      </w:tabs>
      <w:spacing w:after="0" w:line="240" w:lineRule="auto"/>
    </w:pPr>
  </w:style>
  <w:style w:type="character" w:customStyle="1" w:styleId="llbChar">
    <w:name w:val="Élőláb Char"/>
    <w:basedOn w:val="Bekezdsalapbettpusa"/>
    <w:link w:val="llb"/>
    <w:uiPriority w:val="99"/>
    <w:rsid w:val="007A59DC"/>
  </w:style>
  <w:style w:type="character" w:customStyle="1" w:styleId="Cmsor1Char">
    <w:name w:val="Címsor 1 Char"/>
    <w:basedOn w:val="Bekezdsalapbettpusa"/>
    <w:link w:val="Cmsor1"/>
    <w:uiPriority w:val="9"/>
    <w:rsid w:val="0014430C"/>
    <w:rPr>
      <w:rFonts w:ascii="Arial" w:eastAsia="Times New Roman" w:hAnsi="Arial" w:cstheme="majorBidi"/>
      <w:b/>
      <w:bCs/>
      <w:sz w:val="20"/>
      <w:szCs w:val="28"/>
      <w:lang w:eastAsia="hu-HU"/>
    </w:rPr>
  </w:style>
  <w:style w:type="character" w:customStyle="1" w:styleId="Feloldatlanmegemlts1">
    <w:name w:val="Feloldatlan megemlítés1"/>
    <w:basedOn w:val="Bekezdsalapbettpusa"/>
    <w:uiPriority w:val="99"/>
    <w:semiHidden/>
    <w:unhideWhenUsed/>
    <w:rsid w:val="009752CB"/>
    <w:rPr>
      <w:color w:val="605E5C"/>
      <w:shd w:val="clear" w:color="auto" w:fill="E1DFDD"/>
    </w:rPr>
  </w:style>
  <w:style w:type="character" w:styleId="Jegyzethivatkozs">
    <w:name w:val="annotation reference"/>
    <w:basedOn w:val="Bekezdsalapbettpusa"/>
    <w:uiPriority w:val="99"/>
    <w:semiHidden/>
    <w:unhideWhenUsed/>
    <w:rsid w:val="009C4BDB"/>
    <w:rPr>
      <w:sz w:val="16"/>
      <w:szCs w:val="16"/>
    </w:rPr>
  </w:style>
  <w:style w:type="paragraph" w:styleId="Jegyzetszveg">
    <w:name w:val="annotation text"/>
    <w:basedOn w:val="Norml"/>
    <w:link w:val="JegyzetszvegChar"/>
    <w:uiPriority w:val="99"/>
    <w:semiHidden/>
    <w:unhideWhenUsed/>
    <w:rsid w:val="009C4BDB"/>
    <w:pPr>
      <w:spacing w:line="240" w:lineRule="auto"/>
    </w:pPr>
    <w:rPr>
      <w:sz w:val="20"/>
      <w:szCs w:val="20"/>
    </w:rPr>
  </w:style>
  <w:style w:type="character" w:customStyle="1" w:styleId="JegyzetszvegChar">
    <w:name w:val="Jegyzetszöveg Char"/>
    <w:basedOn w:val="Bekezdsalapbettpusa"/>
    <w:link w:val="Jegyzetszveg"/>
    <w:uiPriority w:val="99"/>
    <w:semiHidden/>
    <w:rsid w:val="009C4BDB"/>
    <w:rPr>
      <w:sz w:val="20"/>
      <w:szCs w:val="20"/>
    </w:rPr>
  </w:style>
  <w:style w:type="paragraph" w:styleId="Megjegyzstrgya">
    <w:name w:val="annotation subject"/>
    <w:basedOn w:val="Jegyzetszveg"/>
    <w:next w:val="Jegyzetszveg"/>
    <w:link w:val="MegjegyzstrgyaChar"/>
    <w:uiPriority w:val="99"/>
    <w:semiHidden/>
    <w:unhideWhenUsed/>
    <w:rsid w:val="009C4BDB"/>
    <w:rPr>
      <w:b/>
      <w:bCs/>
    </w:rPr>
  </w:style>
  <w:style w:type="character" w:customStyle="1" w:styleId="MegjegyzstrgyaChar">
    <w:name w:val="Megjegyzés tárgya Char"/>
    <w:basedOn w:val="JegyzetszvegChar"/>
    <w:link w:val="Megjegyzstrgya"/>
    <w:uiPriority w:val="99"/>
    <w:semiHidden/>
    <w:rsid w:val="009C4BDB"/>
    <w:rPr>
      <w:b/>
      <w:bCs/>
      <w:sz w:val="20"/>
      <w:szCs w:val="20"/>
    </w:rPr>
  </w:style>
  <w:style w:type="paragraph" w:styleId="Buborkszveg">
    <w:name w:val="Balloon Text"/>
    <w:basedOn w:val="Norml"/>
    <w:link w:val="BuborkszvegChar"/>
    <w:uiPriority w:val="99"/>
    <w:semiHidden/>
    <w:unhideWhenUsed/>
    <w:rsid w:val="009C4BD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4BDB"/>
    <w:rPr>
      <w:rFonts w:ascii="Segoe UI" w:hAnsi="Segoe UI" w:cs="Segoe UI"/>
      <w:sz w:val="18"/>
      <w:szCs w:val="18"/>
    </w:rPr>
  </w:style>
  <w:style w:type="character" w:customStyle="1" w:styleId="Feloldatlanmegemlts2">
    <w:name w:val="Feloldatlan megemlítés2"/>
    <w:basedOn w:val="Bekezdsalapbettpusa"/>
    <w:uiPriority w:val="99"/>
    <w:semiHidden/>
    <w:unhideWhenUsed/>
    <w:rsid w:val="004E4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31">
      <w:bodyDiv w:val="1"/>
      <w:marLeft w:val="0"/>
      <w:marRight w:val="0"/>
      <w:marTop w:val="0"/>
      <w:marBottom w:val="0"/>
      <w:divBdr>
        <w:top w:val="none" w:sz="0" w:space="0" w:color="auto"/>
        <w:left w:val="none" w:sz="0" w:space="0" w:color="auto"/>
        <w:bottom w:val="none" w:sz="0" w:space="0" w:color="auto"/>
        <w:right w:val="none" w:sz="0" w:space="0" w:color="auto"/>
      </w:divBdr>
    </w:div>
    <w:div w:id="1886404293">
      <w:bodyDiv w:val="1"/>
      <w:marLeft w:val="0"/>
      <w:marRight w:val="0"/>
      <w:marTop w:val="0"/>
      <w:marBottom w:val="0"/>
      <w:divBdr>
        <w:top w:val="none" w:sz="0" w:space="0" w:color="auto"/>
        <w:left w:val="none" w:sz="0" w:space="0" w:color="auto"/>
        <w:bottom w:val="none" w:sz="0" w:space="0" w:color="auto"/>
        <w:right w:val="none" w:sz="0" w:space="0" w:color="auto"/>
      </w:divBdr>
      <w:divsChild>
        <w:div w:id="1054544904">
          <w:marLeft w:val="0"/>
          <w:marRight w:val="0"/>
          <w:marTop w:val="0"/>
          <w:marBottom w:val="0"/>
          <w:divBdr>
            <w:top w:val="none" w:sz="0" w:space="0" w:color="auto"/>
            <w:left w:val="none" w:sz="0" w:space="0" w:color="auto"/>
            <w:bottom w:val="none" w:sz="0" w:space="0" w:color="auto"/>
            <w:right w:val="none" w:sz="0" w:space="0" w:color="auto"/>
          </w:divBdr>
          <w:divsChild>
            <w:div w:id="1130516307">
              <w:marLeft w:val="0"/>
              <w:marRight w:val="0"/>
              <w:marTop w:val="0"/>
              <w:marBottom w:val="0"/>
              <w:divBdr>
                <w:top w:val="none" w:sz="0" w:space="0" w:color="auto"/>
                <w:left w:val="none" w:sz="0" w:space="0" w:color="auto"/>
                <w:bottom w:val="none" w:sz="0" w:space="0" w:color="auto"/>
                <w:right w:val="none" w:sz="0" w:space="0" w:color="auto"/>
              </w:divBdr>
            </w:div>
          </w:divsChild>
        </w:div>
        <w:div w:id="5546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kifalud.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hyperlink" Target="http://sorkifalud.hu" TargetMode="External"/><Relationship Id="rId4" Type="http://schemas.openxmlformats.org/officeDocument/2006/relationships/settings" Target="settings.xml"/><Relationship Id="rId9" Type="http://schemas.openxmlformats.org/officeDocument/2006/relationships/hyperlink" Target="mailto:zsolt.kering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9FF1-E91C-4F03-9682-2EC7ACF9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2149</Words>
  <Characters>14832</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Csordás Dominika</dc:creator>
  <cp:lastModifiedBy>User</cp:lastModifiedBy>
  <cp:revision>2</cp:revision>
  <dcterms:created xsi:type="dcterms:W3CDTF">2020-06-17T13:33:00Z</dcterms:created>
  <dcterms:modified xsi:type="dcterms:W3CDTF">2020-06-17T13:33:00Z</dcterms:modified>
</cp:coreProperties>
</file>